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微软雅黑" w:hAnsi="微软雅黑" w:eastAsia="微软雅黑" w:cs="微软雅黑"/>
          <w:color w:val="000000" w:themeColor="text1"/>
          <w:sz w:val="28"/>
          <w:szCs w:val="20"/>
          <w14:textFill>
            <w14:solidFill>
              <w14:schemeClr w14:val="tx1"/>
            </w14:solidFill>
          </w14:textFill>
        </w:rPr>
      </w:pPr>
    </w:p>
    <w:p>
      <w:pPr>
        <w:rPr>
          <w:rFonts w:hint="eastAsia" w:ascii="微软雅黑" w:hAnsi="微软雅黑" w:eastAsia="微软雅黑" w:cs="微软雅黑"/>
          <w:color w:val="000000" w:themeColor="text1"/>
          <w:sz w:val="28"/>
          <w:szCs w:val="20"/>
          <w14:textFill>
            <w14:solidFill>
              <w14:schemeClr w14:val="tx1"/>
            </w14:solidFill>
          </w14:textFill>
        </w:rPr>
      </w:pPr>
    </w:p>
    <w:p>
      <w:pPr>
        <w:rPr>
          <w:rFonts w:hint="eastAsia" w:ascii="微软雅黑" w:hAnsi="微软雅黑" w:eastAsia="微软雅黑" w:cs="微软雅黑"/>
          <w:color w:val="000000" w:themeColor="text1"/>
          <w:sz w:val="28"/>
          <w:szCs w:val="20"/>
          <w14:textFill>
            <w14:solidFill>
              <w14:schemeClr w14:val="tx1"/>
            </w14:solidFill>
          </w14:textFill>
        </w:rPr>
      </w:pPr>
    </w:p>
    <w:p>
      <w:pPr>
        <w:jc w:val="center"/>
        <w:outlineLvl w:val="0"/>
        <w:rPr>
          <w:rFonts w:hint="eastAsia" w:ascii="微软雅黑" w:hAnsi="微软雅黑" w:eastAsia="微软雅黑" w:cs="微软雅黑"/>
          <w:color w:val="000000" w:themeColor="text1"/>
          <w:sz w:val="44"/>
          <w:szCs w:val="44"/>
          <w14:textFill>
            <w14:solidFill>
              <w14:schemeClr w14:val="tx1"/>
            </w14:solidFill>
          </w14:textFill>
        </w:rPr>
      </w:pPr>
      <w:bookmarkStart w:id="0" w:name="_Toc13144"/>
      <w:bookmarkStart w:id="1" w:name="_Toc7483"/>
      <w:r>
        <w:rPr>
          <w:rFonts w:hint="eastAsia" w:ascii="微软雅黑" w:hAnsi="微软雅黑" w:eastAsia="微软雅黑" w:cs="微软雅黑"/>
          <w:color w:val="000000" w:themeColor="text1"/>
          <w:sz w:val="44"/>
          <w:szCs w:val="44"/>
          <w14:textFill>
            <w14:solidFill>
              <w14:schemeClr w14:val="tx1"/>
            </w14:solidFill>
          </w14:textFill>
        </w:rPr>
        <w:t>重庆医科大学附属永川医院</w:t>
      </w:r>
      <w:bookmarkEnd w:id="0"/>
      <w:bookmarkEnd w:id="1"/>
    </w:p>
    <w:p>
      <w:pPr>
        <w:jc w:val="center"/>
        <w:outlineLvl w:val="9"/>
        <w:rPr>
          <w:rFonts w:hint="eastAsia" w:ascii="微软雅黑" w:hAnsi="微软雅黑" w:eastAsia="微软雅黑" w:cs="微软雅黑"/>
          <w:color w:val="000000" w:themeColor="text1"/>
          <w:sz w:val="44"/>
          <w:szCs w:val="44"/>
          <w14:textFill>
            <w14:solidFill>
              <w14:schemeClr w14:val="tx1"/>
            </w14:solidFill>
          </w14:textFill>
        </w:rPr>
      </w:pPr>
    </w:p>
    <w:p>
      <w:pPr>
        <w:jc w:val="center"/>
        <w:outlineLvl w:val="9"/>
        <w:rPr>
          <w:rFonts w:hint="eastAsia" w:ascii="微软雅黑" w:hAnsi="微软雅黑" w:eastAsia="微软雅黑" w:cs="微软雅黑"/>
          <w:color w:val="000000" w:themeColor="text1"/>
          <w:spacing w:val="80"/>
          <w:sz w:val="44"/>
          <w:szCs w:val="44"/>
          <w14:textFill>
            <w14:solidFill>
              <w14:schemeClr w14:val="tx1"/>
            </w14:solidFill>
          </w14:textFill>
        </w:rPr>
      </w:pPr>
    </w:p>
    <w:p>
      <w:pPr>
        <w:jc w:val="center"/>
        <w:outlineLvl w:val="0"/>
        <w:rPr>
          <w:rFonts w:hint="eastAsia" w:ascii="微软雅黑" w:hAnsi="微软雅黑" w:eastAsia="微软雅黑" w:cs="微软雅黑"/>
          <w:color w:val="000000" w:themeColor="text1"/>
          <w:spacing w:val="80"/>
          <w:sz w:val="44"/>
          <w:szCs w:val="44"/>
          <w14:textFill>
            <w14:solidFill>
              <w14:schemeClr w14:val="tx1"/>
            </w14:solidFill>
          </w14:textFill>
        </w:rPr>
      </w:pPr>
      <w:bookmarkStart w:id="2" w:name="_Toc3199"/>
      <w:bookmarkStart w:id="3" w:name="_Toc28720"/>
      <w:r>
        <w:rPr>
          <w:rFonts w:hint="eastAsia" w:ascii="微软雅黑" w:hAnsi="微软雅黑" w:eastAsia="微软雅黑" w:cs="微软雅黑"/>
          <w:color w:val="000000" w:themeColor="text1"/>
          <w:spacing w:val="80"/>
          <w:sz w:val="44"/>
          <w:szCs w:val="44"/>
          <w14:textFill>
            <w14:solidFill>
              <w14:schemeClr w14:val="tx1"/>
            </w14:solidFill>
          </w14:textFill>
        </w:rPr>
        <w:t>比选文件</w:t>
      </w:r>
      <w:bookmarkEnd w:id="2"/>
      <w:bookmarkEnd w:id="3"/>
    </w:p>
    <w:p>
      <w:pPr>
        <w:spacing w:line="700" w:lineRule="exact"/>
        <w:ind w:firstLine="840" w:firstLineChars="300"/>
        <w:rPr>
          <w:rFonts w:hint="eastAsia" w:ascii="微软雅黑" w:hAnsi="微软雅黑" w:eastAsia="微软雅黑" w:cs="微软雅黑"/>
          <w:color w:val="000000" w:themeColor="text1"/>
          <w:sz w:val="28"/>
          <w:szCs w:val="28"/>
          <w14:textFill>
            <w14:solidFill>
              <w14:schemeClr w14:val="tx1"/>
            </w14:solidFill>
          </w14:textFill>
        </w:rPr>
      </w:pPr>
    </w:p>
    <w:p>
      <w:pPr>
        <w:spacing w:line="700" w:lineRule="exact"/>
        <w:ind w:firstLine="840" w:firstLineChars="300"/>
        <w:rPr>
          <w:rFonts w:hint="eastAsia" w:ascii="微软雅黑" w:hAnsi="微软雅黑" w:eastAsia="微软雅黑" w:cs="微软雅黑"/>
          <w:color w:val="000000" w:themeColor="text1"/>
          <w:sz w:val="28"/>
          <w:szCs w:val="28"/>
          <w14:textFill>
            <w14:solidFill>
              <w14:schemeClr w14:val="tx1"/>
            </w14:solidFill>
          </w14:textFill>
        </w:rPr>
      </w:pPr>
    </w:p>
    <w:p>
      <w:pPr>
        <w:spacing w:line="700" w:lineRule="exact"/>
        <w:ind w:firstLine="840" w:firstLineChars="300"/>
        <w:rPr>
          <w:rFonts w:hint="eastAsia" w:ascii="微软雅黑" w:hAnsi="微软雅黑" w:eastAsia="微软雅黑" w:cs="微软雅黑"/>
          <w:color w:val="000000" w:themeColor="text1"/>
          <w:sz w:val="28"/>
          <w:szCs w:val="28"/>
          <w14:textFill>
            <w14:solidFill>
              <w14:schemeClr w14:val="tx1"/>
            </w14:solidFill>
          </w14:textFill>
        </w:rPr>
      </w:pPr>
    </w:p>
    <w:p>
      <w:pPr>
        <w:spacing w:line="700" w:lineRule="exact"/>
        <w:ind w:firstLine="960" w:firstLineChars="300"/>
        <w:rPr>
          <w:rFonts w:hint="eastAsia" w:ascii="微软雅黑" w:hAnsi="微软雅黑" w:eastAsia="微软雅黑" w:cs="微软雅黑"/>
          <w:color w:val="000000" w:themeColor="text1"/>
          <w:sz w:val="32"/>
          <w:szCs w:val="32"/>
          <w:lang w:val="en-US" w:eastAsia="zh-CN"/>
          <w14:textFill>
            <w14:solidFill>
              <w14:schemeClr w14:val="tx1"/>
            </w14:solidFill>
          </w14:textFill>
        </w:rPr>
      </w:pPr>
      <w:r>
        <w:rPr>
          <w:rFonts w:hint="eastAsia" w:ascii="微软雅黑" w:hAnsi="微软雅黑" w:eastAsia="微软雅黑" w:cs="微软雅黑"/>
          <w:color w:val="000000" w:themeColor="text1"/>
          <w:sz w:val="32"/>
          <w:szCs w:val="32"/>
          <w14:textFill>
            <w14:solidFill>
              <w14:schemeClr w14:val="tx1"/>
            </w14:solidFill>
          </w14:textFill>
        </w:rPr>
        <w:t>项目编号：</w:t>
      </w:r>
      <w:r>
        <w:rPr>
          <w:rFonts w:hint="eastAsia" w:ascii="微软雅黑" w:hAnsi="微软雅黑" w:eastAsia="微软雅黑" w:cs="微软雅黑"/>
          <w:color w:val="000000" w:themeColor="text1"/>
          <w:sz w:val="32"/>
          <w:szCs w:val="32"/>
          <w:lang w:val="en-US" w:eastAsia="zh-CN"/>
          <w14:textFill>
            <w14:solidFill>
              <w14:schemeClr w14:val="tx1"/>
            </w14:solidFill>
          </w14:textFill>
        </w:rPr>
        <w:t>2022FW028</w:t>
      </w:r>
    </w:p>
    <w:p>
      <w:pPr>
        <w:spacing w:line="700" w:lineRule="exact"/>
        <w:ind w:firstLine="960" w:firstLineChars="300"/>
        <w:rPr>
          <w:rFonts w:hint="eastAsia" w:ascii="微软雅黑" w:hAnsi="微软雅黑" w:eastAsia="微软雅黑" w:cs="微软雅黑"/>
          <w:color w:val="000000" w:themeColor="text1"/>
          <w:sz w:val="32"/>
          <w:szCs w:val="32"/>
          <w:lang w:eastAsia="zh-CN"/>
          <w14:textFill>
            <w14:solidFill>
              <w14:schemeClr w14:val="tx1"/>
            </w14:solidFill>
          </w14:textFill>
        </w:rPr>
      </w:pPr>
      <w:r>
        <w:rPr>
          <w:rFonts w:hint="eastAsia" w:ascii="微软雅黑" w:hAnsi="微软雅黑" w:eastAsia="微软雅黑" w:cs="微软雅黑"/>
          <w:color w:val="000000" w:themeColor="text1"/>
          <w:sz w:val="32"/>
          <w:szCs w:val="32"/>
          <w14:textFill>
            <w14:solidFill>
              <w14:schemeClr w14:val="tx1"/>
            </w14:solidFill>
          </w14:textFill>
        </w:rPr>
        <w:t>项目名称：</w:t>
      </w:r>
      <w:r>
        <w:rPr>
          <w:rFonts w:hint="eastAsia" w:ascii="微软雅黑" w:hAnsi="微软雅黑" w:eastAsia="微软雅黑" w:cs="微软雅黑"/>
          <w:color w:val="000000" w:themeColor="text1"/>
          <w:sz w:val="32"/>
          <w:szCs w:val="32"/>
          <w:lang w:val="en-US" w:eastAsia="zh-CN"/>
          <w14:textFill>
            <w14:solidFill>
              <w14:schemeClr w14:val="tx1"/>
            </w14:solidFill>
          </w14:textFill>
        </w:rPr>
        <w:t>扶手</w:t>
      </w:r>
      <w:r>
        <w:rPr>
          <w:rFonts w:hint="eastAsia" w:ascii="微软雅黑" w:hAnsi="微软雅黑" w:eastAsia="微软雅黑" w:cs="微软雅黑"/>
          <w:color w:val="000000" w:themeColor="text1"/>
          <w:sz w:val="32"/>
          <w:szCs w:val="32"/>
          <w:lang w:eastAsia="zh-CN"/>
          <w14:textFill>
            <w14:solidFill>
              <w14:schemeClr w14:val="tx1"/>
            </w14:solidFill>
          </w14:textFill>
        </w:rPr>
        <w:t>安装服务</w:t>
      </w:r>
    </w:p>
    <w:p>
      <w:pPr>
        <w:spacing w:line="700" w:lineRule="exact"/>
        <w:ind w:firstLine="840" w:firstLineChars="300"/>
        <w:rPr>
          <w:rFonts w:hint="eastAsia" w:ascii="微软雅黑" w:hAnsi="微软雅黑" w:eastAsia="微软雅黑" w:cs="微软雅黑"/>
          <w:color w:val="000000" w:themeColor="text1"/>
          <w:sz w:val="28"/>
          <w:szCs w:val="28"/>
          <w14:textFill>
            <w14:solidFill>
              <w14:schemeClr w14:val="tx1"/>
            </w14:solidFill>
          </w14:textFill>
        </w:rPr>
      </w:pPr>
    </w:p>
    <w:p>
      <w:pPr>
        <w:spacing w:line="700" w:lineRule="exact"/>
        <w:ind w:firstLine="840" w:firstLineChars="300"/>
        <w:rPr>
          <w:rFonts w:hint="eastAsia" w:ascii="微软雅黑" w:hAnsi="微软雅黑" w:eastAsia="微软雅黑" w:cs="微软雅黑"/>
          <w:color w:val="000000" w:themeColor="text1"/>
          <w:sz w:val="28"/>
          <w:szCs w:val="28"/>
          <w14:textFill>
            <w14:solidFill>
              <w14:schemeClr w14:val="tx1"/>
            </w14:solidFill>
          </w14:textFill>
        </w:rPr>
      </w:pPr>
      <w:r>
        <w:rPr>
          <w:rFonts w:hint="eastAsia" w:ascii="微软雅黑" w:hAnsi="微软雅黑" w:eastAsia="微软雅黑" w:cs="微软雅黑"/>
          <w:color w:val="000000" w:themeColor="text1"/>
          <w:sz w:val="28"/>
          <w:szCs w:val="28"/>
          <w14:textFill>
            <w14:solidFill>
              <w14:schemeClr w14:val="tx1"/>
            </w14:solidFill>
          </w14:textFill>
        </w:rPr>
        <w:t xml:space="preserve">      </w:t>
      </w:r>
    </w:p>
    <w:p>
      <w:pPr>
        <w:spacing w:line="700" w:lineRule="exact"/>
        <w:ind w:firstLine="840" w:firstLineChars="300"/>
        <w:rPr>
          <w:rFonts w:hint="eastAsia" w:ascii="微软雅黑" w:hAnsi="微软雅黑" w:eastAsia="微软雅黑" w:cs="微软雅黑"/>
          <w:color w:val="000000" w:themeColor="text1"/>
          <w:sz w:val="28"/>
          <w:szCs w:val="28"/>
          <w14:textFill>
            <w14:solidFill>
              <w14:schemeClr w14:val="tx1"/>
            </w14:solidFill>
          </w14:textFill>
        </w:rPr>
      </w:pPr>
    </w:p>
    <w:p>
      <w:pPr>
        <w:spacing w:line="700" w:lineRule="exact"/>
        <w:ind w:firstLine="840" w:firstLineChars="300"/>
        <w:rPr>
          <w:rFonts w:hint="eastAsia" w:ascii="微软雅黑" w:hAnsi="微软雅黑" w:eastAsia="微软雅黑" w:cs="微软雅黑"/>
          <w:color w:val="000000" w:themeColor="text1"/>
          <w:sz w:val="28"/>
          <w:szCs w:val="28"/>
          <w14:textFill>
            <w14:solidFill>
              <w14:schemeClr w14:val="tx1"/>
            </w14:solidFill>
          </w14:textFill>
        </w:rPr>
      </w:pPr>
    </w:p>
    <w:p>
      <w:pPr>
        <w:spacing w:line="700" w:lineRule="exact"/>
        <w:ind w:firstLine="840" w:firstLineChars="300"/>
        <w:rPr>
          <w:rFonts w:hint="eastAsia" w:ascii="微软雅黑" w:hAnsi="微软雅黑" w:eastAsia="微软雅黑" w:cs="微软雅黑"/>
          <w:color w:val="000000" w:themeColor="text1"/>
          <w:sz w:val="28"/>
          <w:szCs w:val="28"/>
          <w14:textFill>
            <w14:solidFill>
              <w14:schemeClr w14:val="tx1"/>
            </w14:solidFill>
          </w14:textFill>
        </w:rPr>
      </w:pPr>
    </w:p>
    <w:p>
      <w:pPr>
        <w:spacing w:line="700" w:lineRule="exact"/>
        <w:ind w:firstLine="840" w:firstLineChars="300"/>
        <w:rPr>
          <w:rFonts w:hint="eastAsia" w:ascii="微软雅黑" w:hAnsi="微软雅黑" w:eastAsia="微软雅黑" w:cs="微软雅黑"/>
          <w:color w:val="000000" w:themeColor="text1"/>
          <w:sz w:val="28"/>
          <w:szCs w:val="28"/>
          <w14:textFill>
            <w14:solidFill>
              <w14:schemeClr w14:val="tx1"/>
            </w14:solidFill>
          </w14:textFill>
        </w:rPr>
      </w:pPr>
    </w:p>
    <w:p>
      <w:pPr>
        <w:spacing w:line="700" w:lineRule="exact"/>
        <w:ind w:firstLine="960" w:firstLineChars="300"/>
        <w:rPr>
          <w:rFonts w:hint="eastAsia" w:ascii="微软雅黑" w:hAnsi="微软雅黑" w:eastAsia="微软雅黑" w:cs="微软雅黑"/>
          <w:color w:val="000000" w:themeColor="text1"/>
          <w:sz w:val="32"/>
          <w:szCs w:val="32"/>
          <w14:textFill>
            <w14:solidFill>
              <w14:schemeClr w14:val="tx1"/>
            </w14:solidFill>
          </w14:textFill>
        </w:rPr>
      </w:pPr>
      <w:r>
        <w:rPr>
          <w:rFonts w:hint="eastAsia" w:ascii="微软雅黑" w:hAnsi="微软雅黑" w:eastAsia="微软雅黑" w:cs="微软雅黑"/>
          <w:color w:val="000000" w:themeColor="text1"/>
          <w:sz w:val="32"/>
          <w:szCs w:val="32"/>
          <w14:textFill>
            <w14:solidFill>
              <w14:schemeClr w14:val="tx1"/>
            </w14:solidFill>
          </w14:textFill>
        </w:rPr>
        <w:t>采购人：重庆医科大学附属永川医院</w:t>
      </w:r>
    </w:p>
    <w:p>
      <w:pPr>
        <w:spacing w:line="700" w:lineRule="exact"/>
        <w:ind w:firstLine="2240" w:firstLineChars="700"/>
        <w:rPr>
          <w:rFonts w:hint="eastAsia" w:ascii="微软雅黑" w:hAnsi="微软雅黑" w:eastAsia="微软雅黑" w:cs="微软雅黑"/>
          <w:color w:val="000000" w:themeColor="text1"/>
          <w:kern w:val="13"/>
          <w:sz w:val="32"/>
          <w:szCs w:val="32"/>
          <w14:textFill>
            <w14:solidFill>
              <w14:schemeClr w14:val="tx1"/>
            </w14:solidFill>
          </w14:textFill>
        </w:rPr>
      </w:pPr>
      <w:r>
        <w:rPr>
          <w:rFonts w:hint="eastAsia" w:ascii="微软雅黑" w:hAnsi="微软雅黑" w:eastAsia="微软雅黑" w:cs="微软雅黑"/>
          <w:color w:val="000000" w:themeColor="text1"/>
          <w:kern w:val="13"/>
          <w:sz w:val="32"/>
          <w:szCs w:val="32"/>
          <w14:textFill>
            <w14:solidFill>
              <w14:schemeClr w14:val="tx1"/>
            </w14:solidFill>
          </w14:textFill>
        </w:rPr>
        <w:t>二〇二二年</w:t>
      </w:r>
      <w:r>
        <w:rPr>
          <w:rFonts w:hint="eastAsia" w:ascii="微软雅黑" w:hAnsi="微软雅黑" w:eastAsia="微软雅黑" w:cs="微软雅黑"/>
          <w:color w:val="000000" w:themeColor="text1"/>
          <w:kern w:val="13"/>
          <w:sz w:val="32"/>
          <w:szCs w:val="32"/>
          <w:lang w:val="en-US" w:eastAsia="zh-CN"/>
          <w14:textFill>
            <w14:solidFill>
              <w14:schemeClr w14:val="tx1"/>
            </w14:solidFill>
          </w14:textFill>
        </w:rPr>
        <w:t>八</w:t>
      </w:r>
      <w:r>
        <w:rPr>
          <w:rFonts w:hint="eastAsia" w:ascii="微软雅黑" w:hAnsi="微软雅黑" w:eastAsia="微软雅黑" w:cs="微软雅黑"/>
          <w:color w:val="000000" w:themeColor="text1"/>
          <w:kern w:val="13"/>
          <w:sz w:val="32"/>
          <w:szCs w:val="32"/>
          <w14:textFill>
            <w14:solidFill>
              <w14:schemeClr w14:val="tx1"/>
            </w14:solidFill>
          </w14:textFill>
        </w:rPr>
        <w:t>月</w:t>
      </w:r>
    </w:p>
    <w:p>
      <w:pPr>
        <w:spacing w:line="700" w:lineRule="exact"/>
        <w:ind w:firstLine="960" w:firstLineChars="300"/>
        <w:rPr>
          <w:rFonts w:hint="eastAsia" w:ascii="微软雅黑" w:hAnsi="微软雅黑" w:eastAsia="微软雅黑" w:cs="微软雅黑"/>
          <w:color w:val="000000" w:themeColor="text1"/>
          <w:kern w:val="13"/>
          <w:sz w:val="32"/>
          <w:szCs w:val="32"/>
          <w14:textFill>
            <w14:solidFill>
              <w14:schemeClr w14:val="tx1"/>
            </w14:solidFill>
          </w14:textFill>
        </w:rPr>
      </w:pPr>
    </w:p>
    <w:p>
      <w:pPr>
        <w:spacing w:line="420" w:lineRule="exact"/>
        <w:jc w:val="center"/>
        <w:outlineLvl w:val="9"/>
        <w:rPr>
          <w:rFonts w:hint="eastAsia" w:ascii="微软雅黑" w:hAnsi="微软雅黑" w:eastAsia="微软雅黑" w:cs="微软雅黑"/>
          <w:color w:val="000000" w:themeColor="text1"/>
          <w:sz w:val="44"/>
          <w:szCs w:val="28"/>
          <w14:textFill>
            <w14:solidFill>
              <w14:schemeClr w14:val="tx1"/>
            </w14:solidFill>
          </w14:textFill>
        </w:rPr>
      </w:pPr>
    </w:p>
    <w:p>
      <w:pPr>
        <w:spacing w:line="420" w:lineRule="exact"/>
        <w:jc w:val="center"/>
        <w:outlineLvl w:val="9"/>
        <w:rPr>
          <w:rFonts w:hint="eastAsia" w:ascii="微软雅黑" w:hAnsi="微软雅黑" w:eastAsia="微软雅黑" w:cs="微软雅黑"/>
          <w:color w:val="000000" w:themeColor="text1"/>
          <w:sz w:val="44"/>
          <w:szCs w:val="28"/>
          <w14:textFill>
            <w14:solidFill>
              <w14:schemeClr w14:val="tx1"/>
            </w14:solidFill>
          </w14:textFill>
        </w:rPr>
      </w:pPr>
    </w:p>
    <w:p>
      <w:pPr>
        <w:spacing w:line="480" w:lineRule="exact"/>
        <w:jc w:val="center"/>
        <w:outlineLvl w:val="9"/>
        <w:rPr>
          <w:rFonts w:hint="eastAsia" w:ascii="微软雅黑" w:hAnsi="微软雅黑" w:eastAsia="微软雅黑" w:cs="微软雅黑"/>
          <w:color w:val="000000" w:themeColor="text1"/>
          <w:sz w:val="44"/>
          <w:szCs w:val="28"/>
          <w14:textFill>
            <w14:solidFill>
              <w14:schemeClr w14:val="tx1"/>
            </w14:solidFill>
          </w14:textFill>
        </w:rPr>
      </w:pPr>
    </w:p>
    <w:p>
      <w:pPr>
        <w:tabs>
          <w:tab w:val="right" w:leader="dot" w:pos="9402"/>
        </w:tabs>
        <w:spacing w:line="480" w:lineRule="exact"/>
        <w:ind w:left="420" w:leftChars="200"/>
        <w:rPr>
          <w:rFonts w:hint="eastAsia" w:ascii="微软雅黑" w:hAnsi="微软雅黑" w:eastAsia="微软雅黑" w:cs="微软雅黑"/>
          <w:color w:val="000000" w:themeColor="text1"/>
          <w:sz w:val="44"/>
          <w:szCs w:val="28"/>
          <w14:textFill>
            <w14:solidFill>
              <w14:schemeClr w14:val="tx1"/>
            </w14:solidFill>
          </w14:textFill>
        </w:rPr>
      </w:pPr>
      <w:r>
        <w:rPr>
          <w:rFonts w:hint="eastAsia" w:ascii="微软雅黑" w:hAnsi="微软雅黑" w:eastAsia="微软雅黑" w:cs="微软雅黑"/>
          <w:color w:val="000000" w:themeColor="text1"/>
          <w:sz w:val="44"/>
          <w:szCs w:val="28"/>
          <w14:textFill>
            <w14:solidFill>
              <w14:schemeClr w14:val="tx1"/>
            </w14:solidFill>
          </w14:textFill>
        </w:rPr>
        <w:t xml:space="preserve"> </w:t>
      </w:r>
    </w:p>
    <w:sdt>
      <w:sdtPr>
        <w:rPr>
          <w:rFonts w:hint="eastAsia" w:ascii="微软雅黑" w:hAnsi="微软雅黑" w:eastAsia="微软雅黑" w:cs="微软雅黑"/>
          <w:color w:val="000000" w:themeColor="text1"/>
          <w:kern w:val="2"/>
          <w:sz w:val="32"/>
          <w:szCs w:val="36"/>
          <w:lang w:val="en-US" w:eastAsia="zh-CN" w:bidi="ar-SA"/>
          <w14:textFill>
            <w14:solidFill>
              <w14:schemeClr w14:val="tx1"/>
            </w14:solidFill>
          </w14:textFill>
        </w:rPr>
        <w:id w:val="147467355"/>
        <w15:color w:val="DBDBDB"/>
        <w:docPartObj>
          <w:docPartGallery w:val="Table of Contents"/>
          <w:docPartUnique/>
        </w:docPartObj>
      </w:sdtPr>
      <w:sdtEndPr>
        <w:rPr>
          <w:rFonts w:hint="eastAsia" w:ascii="微软雅黑" w:hAnsi="微软雅黑" w:eastAsia="微软雅黑" w:cs="微软雅黑"/>
          <w:b/>
          <w:color w:val="000000" w:themeColor="text1"/>
          <w:kern w:val="2"/>
          <w:sz w:val="21"/>
          <w:szCs w:val="28"/>
          <w:lang w:val="en-US" w:eastAsia="zh-CN" w:bidi="ar-SA"/>
          <w14:textFill>
            <w14:solidFill>
              <w14:schemeClr w14:val="tx1"/>
            </w14:solidFill>
          </w14:textFill>
        </w:rPr>
      </w:sdtEndPr>
      <w:sdtContent>
        <w:p>
          <w:pPr>
            <w:spacing w:before="0" w:beforeLines="0" w:after="0" w:afterLines="0" w:line="240" w:lineRule="auto"/>
            <w:ind w:left="0" w:leftChars="0" w:right="0" w:rightChars="0" w:firstLine="0" w:firstLineChars="0"/>
            <w:jc w:val="center"/>
            <w:rPr>
              <w:rFonts w:hint="eastAsia" w:ascii="微软雅黑" w:hAnsi="微软雅黑" w:eastAsia="微软雅黑" w:cs="微软雅黑"/>
              <w:color w:val="000000" w:themeColor="text1"/>
              <w:sz w:val="32"/>
              <w:szCs w:val="36"/>
              <w14:textFill>
                <w14:solidFill>
                  <w14:schemeClr w14:val="tx1"/>
                </w14:solidFill>
              </w14:textFill>
            </w:rPr>
          </w:pPr>
          <w:r>
            <w:rPr>
              <w:rFonts w:hint="eastAsia" w:ascii="微软雅黑" w:hAnsi="微软雅黑" w:eastAsia="微软雅黑" w:cs="微软雅黑"/>
              <w:color w:val="000000" w:themeColor="text1"/>
              <w:sz w:val="32"/>
              <w:szCs w:val="36"/>
              <w14:textFill>
                <w14:solidFill>
                  <w14:schemeClr w14:val="tx1"/>
                </w14:solidFill>
              </w14:textFill>
            </w:rPr>
            <w:t>目录</w:t>
          </w:r>
        </w:p>
        <w:p>
          <w:pPr>
            <w:pStyle w:val="38"/>
            <w:tabs>
              <w:tab w:val="right" w:leader="dot" w:pos="9412"/>
            </w:tabs>
            <w:rPr>
              <w:color w:val="000000" w:themeColor="text1"/>
              <w14:textFill>
                <w14:solidFill>
                  <w14:schemeClr w14:val="tx1"/>
                </w14:solidFill>
              </w14:textFill>
            </w:rPr>
          </w:pPr>
          <w:r>
            <w:rPr>
              <w:rFonts w:hint="eastAsia" w:ascii="微软雅黑" w:hAnsi="微软雅黑" w:eastAsia="微软雅黑" w:cs="微软雅黑"/>
              <w:color w:val="000000" w:themeColor="text1"/>
              <w:sz w:val="44"/>
              <w:szCs w:val="28"/>
              <w14:textFill>
                <w14:solidFill>
                  <w14:schemeClr w14:val="tx1"/>
                </w14:solidFill>
              </w14:textFill>
            </w:rPr>
            <w:fldChar w:fldCharType="begin"/>
          </w:r>
          <w:r>
            <w:rPr>
              <w:rFonts w:hint="eastAsia" w:ascii="微软雅黑" w:hAnsi="微软雅黑" w:eastAsia="微软雅黑" w:cs="微软雅黑"/>
              <w:color w:val="000000" w:themeColor="text1"/>
              <w:sz w:val="44"/>
              <w:szCs w:val="28"/>
              <w14:textFill>
                <w14:solidFill>
                  <w14:schemeClr w14:val="tx1"/>
                </w14:solidFill>
              </w14:textFill>
            </w:rPr>
            <w:instrText xml:space="preserve">TOC \o "1-2" \h \u </w:instrText>
          </w:r>
          <w:r>
            <w:rPr>
              <w:rFonts w:hint="eastAsia" w:ascii="微软雅黑" w:hAnsi="微软雅黑" w:eastAsia="微软雅黑" w:cs="微软雅黑"/>
              <w:color w:val="000000" w:themeColor="text1"/>
              <w:sz w:val="44"/>
              <w:szCs w:val="28"/>
              <w14:textFill>
                <w14:solidFill>
                  <w14:schemeClr w14:val="tx1"/>
                </w14:solidFill>
              </w14:textFill>
            </w:rPr>
            <w:fldChar w:fldCharType="separate"/>
          </w:r>
          <w:r>
            <w:rPr>
              <w:rFonts w:hint="eastAsia" w:ascii="微软雅黑" w:hAnsi="微软雅黑" w:eastAsia="微软雅黑" w:cs="微软雅黑"/>
              <w:color w:val="000000" w:themeColor="text1"/>
              <w:szCs w:val="28"/>
              <w14:textFill>
                <w14:solidFill>
                  <w14:schemeClr w14:val="tx1"/>
                </w14:solidFill>
              </w14:textFill>
            </w:rPr>
            <w:fldChar w:fldCharType="begin"/>
          </w:r>
          <w:r>
            <w:rPr>
              <w:rFonts w:hint="eastAsia" w:ascii="微软雅黑" w:hAnsi="微软雅黑" w:eastAsia="微软雅黑" w:cs="微软雅黑"/>
              <w:color w:val="000000" w:themeColor="text1"/>
              <w:szCs w:val="28"/>
              <w14:textFill>
                <w14:solidFill>
                  <w14:schemeClr w14:val="tx1"/>
                </w14:solidFill>
              </w14:textFill>
            </w:rPr>
            <w:instrText xml:space="preserve"> HYPERLINK \l _Toc13144 </w:instrText>
          </w:r>
          <w:r>
            <w:rPr>
              <w:rFonts w:hint="eastAsia" w:ascii="微软雅黑" w:hAnsi="微软雅黑" w:eastAsia="微软雅黑" w:cs="微软雅黑"/>
              <w:color w:val="000000" w:themeColor="text1"/>
              <w:szCs w:val="28"/>
              <w14:textFill>
                <w14:solidFill>
                  <w14:schemeClr w14:val="tx1"/>
                </w14:solidFill>
              </w14:textFill>
            </w:rPr>
            <w:fldChar w:fldCharType="separate"/>
          </w:r>
          <w:r>
            <w:rPr>
              <w:rFonts w:hint="eastAsia" w:ascii="微软雅黑" w:hAnsi="微软雅黑" w:eastAsia="微软雅黑" w:cs="微软雅黑"/>
              <w:color w:val="000000" w:themeColor="text1"/>
              <w:szCs w:val="44"/>
              <w14:textFill>
                <w14:solidFill>
                  <w14:schemeClr w14:val="tx1"/>
                </w14:solidFill>
              </w14:textFill>
            </w:rPr>
            <w:t>重庆医科大学附属永川医院</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_Toc13144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0</w:t>
          </w:r>
          <w:r>
            <w:rPr>
              <w:color w:val="000000" w:themeColor="text1"/>
              <w14:textFill>
                <w14:solidFill>
                  <w14:schemeClr w14:val="tx1"/>
                </w14:solidFill>
              </w14:textFill>
            </w:rPr>
            <w:fldChar w:fldCharType="end"/>
          </w:r>
          <w:r>
            <w:rPr>
              <w:rFonts w:hint="eastAsia" w:ascii="微软雅黑" w:hAnsi="微软雅黑" w:eastAsia="微软雅黑" w:cs="微软雅黑"/>
              <w:color w:val="000000" w:themeColor="text1"/>
              <w:szCs w:val="28"/>
              <w14:textFill>
                <w14:solidFill>
                  <w14:schemeClr w14:val="tx1"/>
                </w14:solidFill>
              </w14:textFill>
            </w:rPr>
            <w:fldChar w:fldCharType="end"/>
          </w:r>
        </w:p>
        <w:p>
          <w:pPr>
            <w:pStyle w:val="38"/>
            <w:tabs>
              <w:tab w:val="right" w:leader="dot" w:pos="9412"/>
            </w:tabs>
            <w:rPr>
              <w:color w:val="000000" w:themeColor="text1"/>
              <w14:textFill>
                <w14:solidFill>
                  <w14:schemeClr w14:val="tx1"/>
                </w14:solidFill>
              </w14:textFill>
            </w:rPr>
          </w:pPr>
          <w:r>
            <w:rPr>
              <w:rFonts w:hint="eastAsia" w:ascii="微软雅黑" w:hAnsi="微软雅黑" w:eastAsia="微软雅黑" w:cs="微软雅黑"/>
              <w:color w:val="000000" w:themeColor="text1"/>
              <w:szCs w:val="28"/>
              <w14:textFill>
                <w14:solidFill>
                  <w14:schemeClr w14:val="tx1"/>
                </w14:solidFill>
              </w14:textFill>
            </w:rPr>
            <w:fldChar w:fldCharType="begin"/>
          </w:r>
          <w:r>
            <w:rPr>
              <w:rFonts w:hint="eastAsia" w:ascii="微软雅黑" w:hAnsi="微软雅黑" w:eastAsia="微软雅黑" w:cs="微软雅黑"/>
              <w:color w:val="000000" w:themeColor="text1"/>
              <w:szCs w:val="28"/>
              <w14:textFill>
                <w14:solidFill>
                  <w14:schemeClr w14:val="tx1"/>
                </w14:solidFill>
              </w14:textFill>
            </w:rPr>
            <w:instrText xml:space="preserve"> HYPERLINK \l _Toc28720 </w:instrText>
          </w:r>
          <w:r>
            <w:rPr>
              <w:rFonts w:hint="eastAsia" w:ascii="微软雅黑" w:hAnsi="微软雅黑" w:eastAsia="微软雅黑" w:cs="微软雅黑"/>
              <w:color w:val="000000" w:themeColor="text1"/>
              <w:szCs w:val="28"/>
              <w14:textFill>
                <w14:solidFill>
                  <w14:schemeClr w14:val="tx1"/>
                </w14:solidFill>
              </w14:textFill>
            </w:rPr>
            <w:fldChar w:fldCharType="separate"/>
          </w:r>
          <w:r>
            <w:rPr>
              <w:rFonts w:hint="eastAsia" w:ascii="微软雅黑" w:hAnsi="微软雅黑" w:eastAsia="微软雅黑" w:cs="微软雅黑"/>
              <w:color w:val="000000" w:themeColor="text1"/>
              <w:spacing w:val="80"/>
              <w:szCs w:val="44"/>
              <w14:textFill>
                <w14:solidFill>
                  <w14:schemeClr w14:val="tx1"/>
                </w14:solidFill>
              </w14:textFill>
            </w:rPr>
            <w:t>比选文件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_Toc28720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0</w:t>
          </w:r>
          <w:r>
            <w:rPr>
              <w:color w:val="000000" w:themeColor="text1"/>
              <w14:textFill>
                <w14:solidFill>
                  <w14:schemeClr w14:val="tx1"/>
                </w14:solidFill>
              </w14:textFill>
            </w:rPr>
            <w:fldChar w:fldCharType="end"/>
          </w:r>
          <w:r>
            <w:rPr>
              <w:rFonts w:hint="eastAsia" w:ascii="微软雅黑" w:hAnsi="微软雅黑" w:eastAsia="微软雅黑" w:cs="微软雅黑"/>
              <w:color w:val="000000" w:themeColor="text1"/>
              <w:szCs w:val="28"/>
              <w14:textFill>
                <w14:solidFill>
                  <w14:schemeClr w14:val="tx1"/>
                </w14:solidFill>
              </w14:textFill>
            </w:rPr>
            <w:fldChar w:fldCharType="end"/>
          </w:r>
        </w:p>
        <w:p>
          <w:pPr>
            <w:pStyle w:val="38"/>
            <w:tabs>
              <w:tab w:val="right" w:leader="dot" w:pos="9412"/>
            </w:tabs>
            <w:rPr>
              <w:color w:val="000000" w:themeColor="text1"/>
              <w14:textFill>
                <w14:solidFill>
                  <w14:schemeClr w14:val="tx1"/>
                </w14:solidFill>
              </w14:textFill>
            </w:rPr>
          </w:pPr>
          <w:r>
            <w:rPr>
              <w:rFonts w:hint="eastAsia" w:ascii="微软雅黑" w:hAnsi="微软雅黑" w:eastAsia="微软雅黑" w:cs="微软雅黑"/>
              <w:color w:val="000000" w:themeColor="text1"/>
              <w:szCs w:val="28"/>
              <w14:textFill>
                <w14:solidFill>
                  <w14:schemeClr w14:val="tx1"/>
                </w14:solidFill>
              </w14:textFill>
            </w:rPr>
            <w:fldChar w:fldCharType="begin"/>
          </w:r>
          <w:r>
            <w:rPr>
              <w:rFonts w:hint="eastAsia" w:ascii="微软雅黑" w:hAnsi="微软雅黑" w:eastAsia="微软雅黑" w:cs="微软雅黑"/>
              <w:color w:val="000000" w:themeColor="text1"/>
              <w:szCs w:val="28"/>
              <w14:textFill>
                <w14:solidFill>
                  <w14:schemeClr w14:val="tx1"/>
                </w14:solidFill>
              </w14:textFill>
            </w:rPr>
            <w:instrText xml:space="preserve"> HYPERLINK \l _Toc4595 </w:instrText>
          </w:r>
          <w:r>
            <w:rPr>
              <w:rFonts w:hint="eastAsia" w:ascii="微软雅黑" w:hAnsi="微软雅黑" w:eastAsia="微软雅黑" w:cs="微软雅黑"/>
              <w:color w:val="000000" w:themeColor="text1"/>
              <w:szCs w:val="28"/>
              <w14:textFill>
                <w14:solidFill>
                  <w14:schemeClr w14:val="tx1"/>
                </w14:solidFill>
              </w14:textFill>
            </w:rPr>
            <w:fldChar w:fldCharType="separate"/>
          </w:r>
          <w:r>
            <w:rPr>
              <w:rFonts w:hint="eastAsia" w:ascii="微软雅黑" w:hAnsi="微软雅黑" w:eastAsia="微软雅黑" w:cs="微软雅黑"/>
              <w:bCs/>
              <w:color w:val="000000" w:themeColor="text1"/>
              <w:szCs w:val="36"/>
              <w14:textFill>
                <w14:solidFill>
                  <w14:schemeClr w14:val="tx1"/>
                </w14:solidFill>
              </w14:textFill>
            </w:rPr>
            <w:t>第一篇  比选邀请书</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_Toc4595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r>
            <w:rPr>
              <w:rFonts w:hint="eastAsia" w:ascii="微软雅黑" w:hAnsi="微软雅黑" w:eastAsia="微软雅黑" w:cs="微软雅黑"/>
              <w:color w:val="000000" w:themeColor="text1"/>
              <w:szCs w:val="28"/>
              <w14:textFill>
                <w14:solidFill>
                  <w14:schemeClr w14:val="tx1"/>
                </w14:solidFill>
              </w14:textFill>
            </w:rPr>
            <w:fldChar w:fldCharType="end"/>
          </w:r>
        </w:p>
        <w:p>
          <w:pPr>
            <w:pStyle w:val="46"/>
            <w:tabs>
              <w:tab w:val="right" w:leader="dot" w:pos="9412"/>
            </w:tabs>
            <w:rPr>
              <w:color w:val="000000" w:themeColor="text1"/>
              <w14:textFill>
                <w14:solidFill>
                  <w14:schemeClr w14:val="tx1"/>
                </w14:solidFill>
              </w14:textFill>
            </w:rPr>
          </w:pPr>
          <w:r>
            <w:rPr>
              <w:rFonts w:hint="eastAsia" w:ascii="微软雅黑" w:hAnsi="微软雅黑" w:eastAsia="微软雅黑" w:cs="微软雅黑"/>
              <w:color w:val="000000" w:themeColor="text1"/>
              <w:szCs w:val="28"/>
              <w14:textFill>
                <w14:solidFill>
                  <w14:schemeClr w14:val="tx1"/>
                </w14:solidFill>
              </w14:textFill>
            </w:rPr>
            <w:fldChar w:fldCharType="begin"/>
          </w:r>
          <w:r>
            <w:rPr>
              <w:rFonts w:hint="eastAsia" w:ascii="微软雅黑" w:hAnsi="微软雅黑" w:eastAsia="微软雅黑" w:cs="微软雅黑"/>
              <w:color w:val="000000" w:themeColor="text1"/>
              <w:szCs w:val="28"/>
              <w14:textFill>
                <w14:solidFill>
                  <w14:schemeClr w14:val="tx1"/>
                </w14:solidFill>
              </w14:textFill>
            </w:rPr>
            <w:instrText xml:space="preserve"> HYPERLINK \l _Toc1395 </w:instrText>
          </w:r>
          <w:r>
            <w:rPr>
              <w:rFonts w:hint="eastAsia" w:ascii="微软雅黑" w:hAnsi="微软雅黑" w:eastAsia="微软雅黑" w:cs="微软雅黑"/>
              <w:color w:val="000000" w:themeColor="text1"/>
              <w:szCs w:val="28"/>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一、比选内容</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_Toc1395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r>
            <w:rPr>
              <w:rFonts w:hint="eastAsia" w:ascii="微软雅黑" w:hAnsi="微软雅黑" w:eastAsia="微软雅黑" w:cs="微软雅黑"/>
              <w:color w:val="000000" w:themeColor="text1"/>
              <w:szCs w:val="28"/>
              <w14:textFill>
                <w14:solidFill>
                  <w14:schemeClr w14:val="tx1"/>
                </w14:solidFill>
              </w14:textFill>
            </w:rPr>
            <w:fldChar w:fldCharType="end"/>
          </w:r>
        </w:p>
        <w:p>
          <w:pPr>
            <w:pStyle w:val="46"/>
            <w:tabs>
              <w:tab w:val="right" w:leader="dot" w:pos="9412"/>
            </w:tabs>
            <w:rPr>
              <w:color w:val="000000" w:themeColor="text1"/>
              <w14:textFill>
                <w14:solidFill>
                  <w14:schemeClr w14:val="tx1"/>
                </w14:solidFill>
              </w14:textFill>
            </w:rPr>
          </w:pPr>
          <w:r>
            <w:rPr>
              <w:rFonts w:hint="eastAsia" w:ascii="微软雅黑" w:hAnsi="微软雅黑" w:eastAsia="微软雅黑" w:cs="微软雅黑"/>
              <w:color w:val="000000" w:themeColor="text1"/>
              <w:szCs w:val="28"/>
              <w14:textFill>
                <w14:solidFill>
                  <w14:schemeClr w14:val="tx1"/>
                </w14:solidFill>
              </w14:textFill>
            </w:rPr>
            <w:fldChar w:fldCharType="begin"/>
          </w:r>
          <w:r>
            <w:rPr>
              <w:rFonts w:hint="eastAsia" w:ascii="微软雅黑" w:hAnsi="微软雅黑" w:eastAsia="微软雅黑" w:cs="微软雅黑"/>
              <w:color w:val="000000" w:themeColor="text1"/>
              <w:szCs w:val="28"/>
              <w14:textFill>
                <w14:solidFill>
                  <w14:schemeClr w14:val="tx1"/>
                </w14:solidFill>
              </w14:textFill>
            </w:rPr>
            <w:instrText xml:space="preserve"> HYPERLINK \l _Toc15237 </w:instrText>
          </w:r>
          <w:r>
            <w:rPr>
              <w:rFonts w:hint="eastAsia" w:ascii="微软雅黑" w:hAnsi="微软雅黑" w:eastAsia="微软雅黑" w:cs="微软雅黑"/>
              <w:color w:val="000000" w:themeColor="text1"/>
              <w:szCs w:val="28"/>
              <w14:textFill>
                <w14:solidFill>
                  <w14:schemeClr w14:val="tx1"/>
                </w14:solidFill>
              </w14:textFill>
            </w:rPr>
            <w:fldChar w:fldCharType="separate"/>
          </w:r>
          <w:r>
            <w:rPr>
              <w:rFonts w:hint="eastAsia" w:ascii="微软雅黑" w:hAnsi="微软雅黑" w:eastAsia="微软雅黑" w:cs="微软雅黑"/>
              <w:color w:val="000000" w:themeColor="text1"/>
              <w:szCs w:val="24"/>
              <w:lang w:val="en-US" w:eastAsia="zh-CN"/>
              <w14:textFill>
                <w14:solidFill>
                  <w14:schemeClr w14:val="tx1"/>
                </w14:solidFill>
              </w14:textFill>
            </w:rPr>
            <w:t>二、资金来源</w:t>
          </w:r>
          <w:r>
            <w:rPr>
              <w:rFonts w:hint="eastAsia" w:ascii="微软雅黑" w:hAnsi="微软雅黑" w:eastAsia="微软雅黑" w:cs="微软雅黑"/>
              <w:color w:val="000000" w:themeColor="text1"/>
              <w14:textFill>
                <w14:solidFill>
                  <w14:schemeClr w14:val="tx1"/>
                </w14:solidFill>
              </w14:textFill>
            </w:rPr>
            <w:t>：</w:t>
          </w:r>
          <w:r>
            <w:rPr>
              <w:rFonts w:hint="eastAsia" w:ascii="微软雅黑" w:hAnsi="微软雅黑" w:eastAsia="微软雅黑" w:cs="微软雅黑"/>
              <w:color w:val="000000" w:themeColor="text1"/>
              <w:szCs w:val="24"/>
              <w14:textFill>
                <w14:solidFill>
                  <w14:schemeClr w14:val="tx1"/>
                </w14:solidFill>
              </w14:textFill>
            </w:rPr>
            <w:t>医院自筹</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_Toc15237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r>
            <w:rPr>
              <w:rFonts w:hint="eastAsia" w:ascii="微软雅黑" w:hAnsi="微软雅黑" w:eastAsia="微软雅黑" w:cs="微软雅黑"/>
              <w:color w:val="000000" w:themeColor="text1"/>
              <w:szCs w:val="28"/>
              <w14:textFill>
                <w14:solidFill>
                  <w14:schemeClr w14:val="tx1"/>
                </w14:solidFill>
              </w14:textFill>
            </w:rPr>
            <w:fldChar w:fldCharType="end"/>
          </w:r>
        </w:p>
        <w:p>
          <w:pPr>
            <w:pStyle w:val="46"/>
            <w:tabs>
              <w:tab w:val="right" w:leader="dot" w:pos="9412"/>
            </w:tabs>
            <w:rPr>
              <w:color w:val="000000" w:themeColor="text1"/>
              <w14:textFill>
                <w14:solidFill>
                  <w14:schemeClr w14:val="tx1"/>
                </w14:solidFill>
              </w14:textFill>
            </w:rPr>
          </w:pPr>
          <w:r>
            <w:rPr>
              <w:rFonts w:hint="eastAsia" w:ascii="微软雅黑" w:hAnsi="微软雅黑" w:eastAsia="微软雅黑" w:cs="微软雅黑"/>
              <w:color w:val="000000" w:themeColor="text1"/>
              <w:szCs w:val="28"/>
              <w14:textFill>
                <w14:solidFill>
                  <w14:schemeClr w14:val="tx1"/>
                </w14:solidFill>
              </w14:textFill>
            </w:rPr>
            <w:fldChar w:fldCharType="begin"/>
          </w:r>
          <w:r>
            <w:rPr>
              <w:rFonts w:hint="eastAsia" w:ascii="微软雅黑" w:hAnsi="微软雅黑" w:eastAsia="微软雅黑" w:cs="微软雅黑"/>
              <w:color w:val="000000" w:themeColor="text1"/>
              <w:szCs w:val="28"/>
              <w14:textFill>
                <w14:solidFill>
                  <w14:schemeClr w14:val="tx1"/>
                </w14:solidFill>
              </w14:textFill>
            </w:rPr>
            <w:instrText xml:space="preserve"> HYPERLINK \l _Toc22217 </w:instrText>
          </w:r>
          <w:r>
            <w:rPr>
              <w:rFonts w:hint="eastAsia" w:ascii="微软雅黑" w:hAnsi="微软雅黑" w:eastAsia="微软雅黑" w:cs="微软雅黑"/>
              <w:color w:val="000000" w:themeColor="text1"/>
              <w:szCs w:val="28"/>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三、供应商资格要求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_Toc22217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r>
            <w:rPr>
              <w:rFonts w:hint="eastAsia" w:ascii="微软雅黑" w:hAnsi="微软雅黑" w:eastAsia="微软雅黑" w:cs="微软雅黑"/>
              <w:color w:val="000000" w:themeColor="text1"/>
              <w:szCs w:val="28"/>
              <w14:textFill>
                <w14:solidFill>
                  <w14:schemeClr w14:val="tx1"/>
                </w14:solidFill>
              </w14:textFill>
            </w:rPr>
            <w:fldChar w:fldCharType="end"/>
          </w:r>
        </w:p>
        <w:p>
          <w:pPr>
            <w:pStyle w:val="46"/>
            <w:tabs>
              <w:tab w:val="right" w:leader="dot" w:pos="9412"/>
            </w:tabs>
            <w:rPr>
              <w:color w:val="000000" w:themeColor="text1"/>
              <w14:textFill>
                <w14:solidFill>
                  <w14:schemeClr w14:val="tx1"/>
                </w14:solidFill>
              </w14:textFill>
            </w:rPr>
          </w:pPr>
          <w:r>
            <w:rPr>
              <w:rFonts w:hint="eastAsia" w:ascii="微软雅黑" w:hAnsi="微软雅黑" w:eastAsia="微软雅黑" w:cs="微软雅黑"/>
              <w:color w:val="000000" w:themeColor="text1"/>
              <w:szCs w:val="28"/>
              <w14:textFill>
                <w14:solidFill>
                  <w14:schemeClr w14:val="tx1"/>
                </w14:solidFill>
              </w14:textFill>
            </w:rPr>
            <w:fldChar w:fldCharType="begin"/>
          </w:r>
          <w:r>
            <w:rPr>
              <w:rFonts w:hint="eastAsia" w:ascii="微软雅黑" w:hAnsi="微软雅黑" w:eastAsia="微软雅黑" w:cs="微软雅黑"/>
              <w:color w:val="000000" w:themeColor="text1"/>
              <w:szCs w:val="28"/>
              <w14:textFill>
                <w14:solidFill>
                  <w14:schemeClr w14:val="tx1"/>
                </w14:solidFill>
              </w14:textFill>
            </w:rPr>
            <w:instrText xml:space="preserve"> HYPERLINK \l _Toc16128 </w:instrText>
          </w:r>
          <w:r>
            <w:rPr>
              <w:rFonts w:hint="eastAsia" w:ascii="微软雅黑" w:hAnsi="微软雅黑" w:eastAsia="微软雅黑" w:cs="微软雅黑"/>
              <w:color w:val="000000" w:themeColor="text1"/>
              <w:szCs w:val="28"/>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四、比选有关说明</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_Toc16128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4</w:t>
          </w:r>
          <w:r>
            <w:rPr>
              <w:color w:val="000000" w:themeColor="text1"/>
              <w14:textFill>
                <w14:solidFill>
                  <w14:schemeClr w14:val="tx1"/>
                </w14:solidFill>
              </w14:textFill>
            </w:rPr>
            <w:fldChar w:fldCharType="end"/>
          </w:r>
          <w:r>
            <w:rPr>
              <w:rFonts w:hint="eastAsia" w:ascii="微软雅黑" w:hAnsi="微软雅黑" w:eastAsia="微软雅黑" w:cs="微软雅黑"/>
              <w:color w:val="000000" w:themeColor="text1"/>
              <w:szCs w:val="28"/>
              <w14:textFill>
                <w14:solidFill>
                  <w14:schemeClr w14:val="tx1"/>
                </w14:solidFill>
              </w14:textFill>
            </w:rPr>
            <w:fldChar w:fldCharType="end"/>
          </w:r>
        </w:p>
        <w:p>
          <w:pPr>
            <w:pStyle w:val="46"/>
            <w:tabs>
              <w:tab w:val="right" w:leader="dot" w:pos="9412"/>
            </w:tabs>
            <w:rPr>
              <w:color w:val="000000" w:themeColor="text1"/>
              <w14:textFill>
                <w14:solidFill>
                  <w14:schemeClr w14:val="tx1"/>
                </w14:solidFill>
              </w14:textFill>
            </w:rPr>
          </w:pPr>
          <w:r>
            <w:rPr>
              <w:rFonts w:hint="eastAsia" w:ascii="微软雅黑" w:hAnsi="微软雅黑" w:eastAsia="微软雅黑" w:cs="微软雅黑"/>
              <w:color w:val="000000" w:themeColor="text1"/>
              <w:szCs w:val="28"/>
              <w14:textFill>
                <w14:solidFill>
                  <w14:schemeClr w14:val="tx1"/>
                </w14:solidFill>
              </w14:textFill>
            </w:rPr>
            <w:fldChar w:fldCharType="begin"/>
          </w:r>
          <w:r>
            <w:rPr>
              <w:rFonts w:hint="eastAsia" w:ascii="微软雅黑" w:hAnsi="微软雅黑" w:eastAsia="微软雅黑" w:cs="微软雅黑"/>
              <w:color w:val="000000" w:themeColor="text1"/>
              <w:szCs w:val="28"/>
              <w14:textFill>
                <w14:solidFill>
                  <w14:schemeClr w14:val="tx1"/>
                </w14:solidFill>
              </w14:textFill>
            </w:rPr>
            <w:instrText xml:space="preserve"> HYPERLINK \l _Toc16644 </w:instrText>
          </w:r>
          <w:r>
            <w:rPr>
              <w:rFonts w:hint="eastAsia" w:ascii="微软雅黑" w:hAnsi="微软雅黑" w:eastAsia="微软雅黑" w:cs="微软雅黑"/>
              <w:color w:val="000000" w:themeColor="text1"/>
              <w:szCs w:val="28"/>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五、本项目无需购买比选文件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_Toc16644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rFonts w:hint="eastAsia" w:ascii="微软雅黑" w:hAnsi="微软雅黑" w:eastAsia="微软雅黑" w:cs="微软雅黑"/>
              <w:color w:val="000000" w:themeColor="text1"/>
              <w:szCs w:val="28"/>
              <w14:textFill>
                <w14:solidFill>
                  <w14:schemeClr w14:val="tx1"/>
                </w14:solidFill>
              </w14:textFill>
            </w:rPr>
            <w:fldChar w:fldCharType="end"/>
          </w:r>
        </w:p>
        <w:p>
          <w:pPr>
            <w:pStyle w:val="46"/>
            <w:tabs>
              <w:tab w:val="right" w:leader="dot" w:pos="9412"/>
            </w:tabs>
            <w:rPr>
              <w:color w:val="000000" w:themeColor="text1"/>
              <w14:textFill>
                <w14:solidFill>
                  <w14:schemeClr w14:val="tx1"/>
                </w14:solidFill>
              </w14:textFill>
            </w:rPr>
          </w:pPr>
          <w:r>
            <w:rPr>
              <w:rFonts w:hint="eastAsia" w:ascii="微软雅黑" w:hAnsi="微软雅黑" w:eastAsia="微软雅黑" w:cs="微软雅黑"/>
              <w:color w:val="000000" w:themeColor="text1"/>
              <w:szCs w:val="28"/>
              <w14:textFill>
                <w14:solidFill>
                  <w14:schemeClr w14:val="tx1"/>
                </w14:solidFill>
              </w14:textFill>
            </w:rPr>
            <w:fldChar w:fldCharType="begin"/>
          </w:r>
          <w:r>
            <w:rPr>
              <w:rFonts w:hint="eastAsia" w:ascii="微软雅黑" w:hAnsi="微软雅黑" w:eastAsia="微软雅黑" w:cs="微软雅黑"/>
              <w:color w:val="000000" w:themeColor="text1"/>
              <w:szCs w:val="28"/>
              <w14:textFill>
                <w14:solidFill>
                  <w14:schemeClr w14:val="tx1"/>
                </w14:solidFill>
              </w14:textFill>
            </w:rPr>
            <w:instrText xml:space="preserve"> HYPERLINK \l _Toc4333 </w:instrText>
          </w:r>
          <w:r>
            <w:rPr>
              <w:rFonts w:hint="eastAsia" w:ascii="微软雅黑" w:hAnsi="微软雅黑" w:eastAsia="微软雅黑" w:cs="微软雅黑"/>
              <w:color w:val="000000" w:themeColor="text1"/>
              <w:szCs w:val="28"/>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六、其它有关规定</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_Toc4333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5</w:t>
          </w:r>
          <w:r>
            <w:rPr>
              <w:color w:val="000000" w:themeColor="text1"/>
              <w14:textFill>
                <w14:solidFill>
                  <w14:schemeClr w14:val="tx1"/>
                </w14:solidFill>
              </w14:textFill>
            </w:rPr>
            <w:fldChar w:fldCharType="end"/>
          </w:r>
          <w:r>
            <w:rPr>
              <w:rFonts w:hint="eastAsia" w:ascii="微软雅黑" w:hAnsi="微软雅黑" w:eastAsia="微软雅黑" w:cs="微软雅黑"/>
              <w:color w:val="000000" w:themeColor="text1"/>
              <w:szCs w:val="28"/>
              <w14:textFill>
                <w14:solidFill>
                  <w14:schemeClr w14:val="tx1"/>
                </w14:solidFill>
              </w14:textFill>
            </w:rPr>
            <w:fldChar w:fldCharType="end"/>
          </w:r>
        </w:p>
        <w:p>
          <w:pPr>
            <w:pStyle w:val="46"/>
            <w:tabs>
              <w:tab w:val="right" w:leader="dot" w:pos="9412"/>
            </w:tabs>
            <w:rPr>
              <w:color w:val="000000" w:themeColor="text1"/>
              <w14:textFill>
                <w14:solidFill>
                  <w14:schemeClr w14:val="tx1"/>
                </w14:solidFill>
              </w14:textFill>
            </w:rPr>
          </w:pPr>
          <w:r>
            <w:rPr>
              <w:rFonts w:hint="eastAsia" w:ascii="微软雅黑" w:hAnsi="微软雅黑" w:eastAsia="微软雅黑" w:cs="微软雅黑"/>
              <w:color w:val="000000" w:themeColor="text1"/>
              <w:szCs w:val="28"/>
              <w14:textFill>
                <w14:solidFill>
                  <w14:schemeClr w14:val="tx1"/>
                </w14:solidFill>
              </w14:textFill>
            </w:rPr>
            <w:fldChar w:fldCharType="begin"/>
          </w:r>
          <w:r>
            <w:rPr>
              <w:rFonts w:hint="eastAsia" w:ascii="微软雅黑" w:hAnsi="微软雅黑" w:eastAsia="微软雅黑" w:cs="微软雅黑"/>
              <w:color w:val="000000" w:themeColor="text1"/>
              <w:szCs w:val="28"/>
              <w14:textFill>
                <w14:solidFill>
                  <w14:schemeClr w14:val="tx1"/>
                </w14:solidFill>
              </w14:textFill>
            </w:rPr>
            <w:instrText xml:space="preserve"> HYPERLINK \l _Toc19843 </w:instrText>
          </w:r>
          <w:r>
            <w:rPr>
              <w:rFonts w:hint="eastAsia" w:ascii="微软雅黑" w:hAnsi="微软雅黑" w:eastAsia="微软雅黑" w:cs="微软雅黑"/>
              <w:color w:val="000000" w:themeColor="text1"/>
              <w:szCs w:val="28"/>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七、防疫要求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_Toc19843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w:t>
          </w:r>
          <w:r>
            <w:rPr>
              <w:color w:val="000000" w:themeColor="text1"/>
              <w14:textFill>
                <w14:solidFill>
                  <w14:schemeClr w14:val="tx1"/>
                </w14:solidFill>
              </w14:textFill>
            </w:rPr>
            <w:fldChar w:fldCharType="end"/>
          </w:r>
          <w:r>
            <w:rPr>
              <w:rFonts w:hint="eastAsia" w:ascii="微软雅黑" w:hAnsi="微软雅黑" w:eastAsia="微软雅黑" w:cs="微软雅黑"/>
              <w:color w:val="000000" w:themeColor="text1"/>
              <w:szCs w:val="28"/>
              <w14:textFill>
                <w14:solidFill>
                  <w14:schemeClr w14:val="tx1"/>
                </w14:solidFill>
              </w14:textFill>
            </w:rPr>
            <w:fldChar w:fldCharType="end"/>
          </w:r>
        </w:p>
        <w:p>
          <w:pPr>
            <w:pStyle w:val="46"/>
            <w:tabs>
              <w:tab w:val="right" w:leader="dot" w:pos="9412"/>
            </w:tabs>
            <w:rPr>
              <w:color w:val="000000" w:themeColor="text1"/>
              <w14:textFill>
                <w14:solidFill>
                  <w14:schemeClr w14:val="tx1"/>
                </w14:solidFill>
              </w14:textFill>
            </w:rPr>
          </w:pPr>
          <w:r>
            <w:rPr>
              <w:rFonts w:hint="eastAsia" w:ascii="微软雅黑" w:hAnsi="微软雅黑" w:eastAsia="微软雅黑" w:cs="微软雅黑"/>
              <w:color w:val="000000" w:themeColor="text1"/>
              <w:szCs w:val="28"/>
              <w14:textFill>
                <w14:solidFill>
                  <w14:schemeClr w14:val="tx1"/>
                </w14:solidFill>
              </w14:textFill>
            </w:rPr>
            <w:fldChar w:fldCharType="begin"/>
          </w:r>
          <w:r>
            <w:rPr>
              <w:rFonts w:hint="eastAsia" w:ascii="微软雅黑" w:hAnsi="微软雅黑" w:eastAsia="微软雅黑" w:cs="微软雅黑"/>
              <w:color w:val="000000" w:themeColor="text1"/>
              <w:szCs w:val="28"/>
              <w14:textFill>
                <w14:solidFill>
                  <w14:schemeClr w14:val="tx1"/>
                </w14:solidFill>
              </w14:textFill>
            </w:rPr>
            <w:instrText xml:space="preserve"> HYPERLINK \l _Toc18501 </w:instrText>
          </w:r>
          <w:r>
            <w:rPr>
              <w:rFonts w:hint="eastAsia" w:ascii="微软雅黑" w:hAnsi="微软雅黑" w:eastAsia="微软雅黑" w:cs="微软雅黑"/>
              <w:color w:val="000000" w:themeColor="text1"/>
              <w:szCs w:val="28"/>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八、联系方式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_Toc18501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6</w:t>
          </w:r>
          <w:r>
            <w:rPr>
              <w:color w:val="000000" w:themeColor="text1"/>
              <w14:textFill>
                <w14:solidFill>
                  <w14:schemeClr w14:val="tx1"/>
                </w14:solidFill>
              </w14:textFill>
            </w:rPr>
            <w:fldChar w:fldCharType="end"/>
          </w:r>
          <w:r>
            <w:rPr>
              <w:rFonts w:hint="eastAsia" w:ascii="微软雅黑" w:hAnsi="微软雅黑" w:eastAsia="微软雅黑" w:cs="微软雅黑"/>
              <w:color w:val="000000" w:themeColor="text1"/>
              <w:szCs w:val="28"/>
              <w14:textFill>
                <w14:solidFill>
                  <w14:schemeClr w14:val="tx1"/>
                </w14:solidFill>
              </w14:textFill>
            </w:rPr>
            <w:fldChar w:fldCharType="end"/>
          </w:r>
        </w:p>
        <w:p>
          <w:pPr>
            <w:pStyle w:val="38"/>
            <w:tabs>
              <w:tab w:val="right" w:leader="dot" w:pos="9412"/>
            </w:tabs>
            <w:rPr>
              <w:color w:val="000000" w:themeColor="text1"/>
              <w14:textFill>
                <w14:solidFill>
                  <w14:schemeClr w14:val="tx1"/>
                </w14:solidFill>
              </w14:textFill>
            </w:rPr>
          </w:pPr>
          <w:r>
            <w:rPr>
              <w:rFonts w:hint="eastAsia" w:ascii="微软雅黑" w:hAnsi="微软雅黑" w:eastAsia="微软雅黑" w:cs="微软雅黑"/>
              <w:color w:val="000000" w:themeColor="text1"/>
              <w:szCs w:val="28"/>
              <w14:textFill>
                <w14:solidFill>
                  <w14:schemeClr w14:val="tx1"/>
                </w14:solidFill>
              </w14:textFill>
            </w:rPr>
            <w:fldChar w:fldCharType="begin"/>
          </w:r>
          <w:r>
            <w:rPr>
              <w:rFonts w:hint="eastAsia" w:ascii="微软雅黑" w:hAnsi="微软雅黑" w:eastAsia="微软雅黑" w:cs="微软雅黑"/>
              <w:color w:val="000000" w:themeColor="text1"/>
              <w:szCs w:val="28"/>
              <w14:textFill>
                <w14:solidFill>
                  <w14:schemeClr w14:val="tx1"/>
                </w14:solidFill>
              </w14:textFill>
            </w:rPr>
            <w:instrText xml:space="preserve"> HYPERLINK \l _Toc26147 </w:instrText>
          </w:r>
          <w:r>
            <w:rPr>
              <w:rFonts w:hint="eastAsia" w:ascii="微软雅黑" w:hAnsi="微软雅黑" w:eastAsia="微软雅黑" w:cs="微软雅黑"/>
              <w:color w:val="000000" w:themeColor="text1"/>
              <w:szCs w:val="28"/>
              <w14:textFill>
                <w14:solidFill>
                  <w14:schemeClr w14:val="tx1"/>
                </w14:solidFill>
              </w14:textFill>
            </w:rPr>
            <w:fldChar w:fldCharType="separate"/>
          </w:r>
          <w:r>
            <w:rPr>
              <w:rFonts w:hint="eastAsia" w:ascii="微软雅黑" w:hAnsi="微软雅黑" w:eastAsia="微软雅黑" w:cs="微软雅黑"/>
              <w:bCs/>
              <w:color w:val="000000" w:themeColor="text1"/>
              <w:szCs w:val="36"/>
              <w14:textFill>
                <w14:solidFill>
                  <w14:schemeClr w14:val="tx1"/>
                </w14:solidFill>
              </w14:textFill>
            </w:rPr>
            <w:t>第二篇 供应商须知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_Toc26147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w:t>
          </w:r>
          <w:r>
            <w:rPr>
              <w:color w:val="000000" w:themeColor="text1"/>
              <w14:textFill>
                <w14:solidFill>
                  <w14:schemeClr w14:val="tx1"/>
                </w14:solidFill>
              </w14:textFill>
            </w:rPr>
            <w:fldChar w:fldCharType="end"/>
          </w:r>
          <w:r>
            <w:rPr>
              <w:rFonts w:hint="eastAsia" w:ascii="微软雅黑" w:hAnsi="微软雅黑" w:eastAsia="微软雅黑" w:cs="微软雅黑"/>
              <w:color w:val="000000" w:themeColor="text1"/>
              <w:szCs w:val="28"/>
              <w14:textFill>
                <w14:solidFill>
                  <w14:schemeClr w14:val="tx1"/>
                </w14:solidFill>
              </w14:textFill>
            </w:rPr>
            <w:fldChar w:fldCharType="end"/>
          </w:r>
        </w:p>
        <w:p>
          <w:pPr>
            <w:pStyle w:val="46"/>
            <w:tabs>
              <w:tab w:val="right" w:leader="dot" w:pos="9412"/>
            </w:tabs>
            <w:rPr>
              <w:color w:val="000000" w:themeColor="text1"/>
              <w14:textFill>
                <w14:solidFill>
                  <w14:schemeClr w14:val="tx1"/>
                </w14:solidFill>
              </w14:textFill>
            </w:rPr>
          </w:pPr>
          <w:r>
            <w:rPr>
              <w:rFonts w:hint="eastAsia" w:ascii="微软雅黑" w:hAnsi="微软雅黑" w:eastAsia="微软雅黑" w:cs="微软雅黑"/>
              <w:color w:val="000000" w:themeColor="text1"/>
              <w:szCs w:val="28"/>
              <w14:textFill>
                <w14:solidFill>
                  <w14:schemeClr w14:val="tx1"/>
                </w14:solidFill>
              </w14:textFill>
            </w:rPr>
            <w:fldChar w:fldCharType="begin"/>
          </w:r>
          <w:r>
            <w:rPr>
              <w:rFonts w:hint="eastAsia" w:ascii="微软雅黑" w:hAnsi="微软雅黑" w:eastAsia="微软雅黑" w:cs="微软雅黑"/>
              <w:color w:val="000000" w:themeColor="text1"/>
              <w:szCs w:val="28"/>
              <w14:textFill>
                <w14:solidFill>
                  <w14:schemeClr w14:val="tx1"/>
                </w14:solidFill>
              </w14:textFill>
            </w:rPr>
            <w:instrText xml:space="preserve"> HYPERLINK \l _Toc17166 </w:instrText>
          </w:r>
          <w:r>
            <w:rPr>
              <w:rFonts w:hint="eastAsia" w:ascii="微软雅黑" w:hAnsi="微软雅黑" w:eastAsia="微软雅黑" w:cs="微软雅黑"/>
              <w:color w:val="000000" w:themeColor="text1"/>
              <w:szCs w:val="28"/>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一、比选费用</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_Toc17166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w:t>
          </w:r>
          <w:r>
            <w:rPr>
              <w:color w:val="000000" w:themeColor="text1"/>
              <w14:textFill>
                <w14:solidFill>
                  <w14:schemeClr w14:val="tx1"/>
                </w14:solidFill>
              </w14:textFill>
            </w:rPr>
            <w:fldChar w:fldCharType="end"/>
          </w:r>
          <w:r>
            <w:rPr>
              <w:rFonts w:hint="eastAsia" w:ascii="微软雅黑" w:hAnsi="微软雅黑" w:eastAsia="微软雅黑" w:cs="微软雅黑"/>
              <w:color w:val="000000" w:themeColor="text1"/>
              <w:szCs w:val="28"/>
              <w14:textFill>
                <w14:solidFill>
                  <w14:schemeClr w14:val="tx1"/>
                </w14:solidFill>
              </w14:textFill>
            </w:rPr>
            <w:fldChar w:fldCharType="end"/>
          </w:r>
        </w:p>
        <w:p>
          <w:pPr>
            <w:pStyle w:val="46"/>
            <w:tabs>
              <w:tab w:val="right" w:leader="dot" w:pos="9412"/>
            </w:tabs>
            <w:rPr>
              <w:color w:val="000000" w:themeColor="text1"/>
              <w14:textFill>
                <w14:solidFill>
                  <w14:schemeClr w14:val="tx1"/>
                </w14:solidFill>
              </w14:textFill>
            </w:rPr>
          </w:pPr>
          <w:r>
            <w:rPr>
              <w:rFonts w:hint="eastAsia" w:ascii="微软雅黑" w:hAnsi="微软雅黑" w:eastAsia="微软雅黑" w:cs="微软雅黑"/>
              <w:color w:val="000000" w:themeColor="text1"/>
              <w:szCs w:val="28"/>
              <w14:textFill>
                <w14:solidFill>
                  <w14:schemeClr w14:val="tx1"/>
                </w14:solidFill>
              </w14:textFill>
            </w:rPr>
            <w:fldChar w:fldCharType="begin"/>
          </w:r>
          <w:r>
            <w:rPr>
              <w:rFonts w:hint="eastAsia" w:ascii="微软雅黑" w:hAnsi="微软雅黑" w:eastAsia="微软雅黑" w:cs="微软雅黑"/>
              <w:color w:val="000000" w:themeColor="text1"/>
              <w:szCs w:val="28"/>
              <w14:textFill>
                <w14:solidFill>
                  <w14:schemeClr w14:val="tx1"/>
                </w14:solidFill>
              </w14:textFill>
            </w:rPr>
            <w:instrText xml:space="preserve"> HYPERLINK \l _Toc9706 </w:instrText>
          </w:r>
          <w:r>
            <w:rPr>
              <w:rFonts w:hint="eastAsia" w:ascii="微软雅黑" w:hAnsi="微软雅黑" w:eastAsia="微软雅黑" w:cs="微软雅黑"/>
              <w:color w:val="000000" w:themeColor="text1"/>
              <w:szCs w:val="28"/>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二、比选文件</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_Toc9706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w:t>
          </w:r>
          <w:r>
            <w:rPr>
              <w:color w:val="000000" w:themeColor="text1"/>
              <w14:textFill>
                <w14:solidFill>
                  <w14:schemeClr w14:val="tx1"/>
                </w14:solidFill>
              </w14:textFill>
            </w:rPr>
            <w:fldChar w:fldCharType="end"/>
          </w:r>
          <w:r>
            <w:rPr>
              <w:rFonts w:hint="eastAsia" w:ascii="微软雅黑" w:hAnsi="微软雅黑" w:eastAsia="微软雅黑" w:cs="微软雅黑"/>
              <w:color w:val="000000" w:themeColor="text1"/>
              <w:szCs w:val="28"/>
              <w14:textFill>
                <w14:solidFill>
                  <w14:schemeClr w14:val="tx1"/>
                </w14:solidFill>
              </w14:textFill>
            </w:rPr>
            <w:fldChar w:fldCharType="end"/>
          </w:r>
        </w:p>
        <w:p>
          <w:pPr>
            <w:pStyle w:val="46"/>
            <w:tabs>
              <w:tab w:val="right" w:leader="dot" w:pos="9412"/>
            </w:tabs>
            <w:rPr>
              <w:color w:val="000000" w:themeColor="text1"/>
              <w14:textFill>
                <w14:solidFill>
                  <w14:schemeClr w14:val="tx1"/>
                </w14:solidFill>
              </w14:textFill>
            </w:rPr>
          </w:pPr>
          <w:r>
            <w:rPr>
              <w:rFonts w:hint="eastAsia" w:ascii="微软雅黑" w:hAnsi="微软雅黑" w:eastAsia="微软雅黑" w:cs="微软雅黑"/>
              <w:color w:val="000000" w:themeColor="text1"/>
              <w:szCs w:val="28"/>
              <w14:textFill>
                <w14:solidFill>
                  <w14:schemeClr w14:val="tx1"/>
                </w14:solidFill>
              </w14:textFill>
            </w:rPr>
            <w:fldChar w:fldCharType="begin"/>
          </w:r>
          <w:r>
            <w:rPr>
              <w:rFonts w:hint="eastAsia" w:ascii="微软雅黑" w:hAnsi="微软雅黑" w:eastAsia="微软雅黑" w:cs="微软雅黑"/>
              <w:color w:val="000000" w:themeColor="text1"/>
              <w:szCs w:val="28"/>
              <w14:textFill>
                <w14:solidFill>
                  <w14:schemeClr w14:val="tx1"/>
                </w14:solidFill>
              </w14:textFill>
            </w:rPr>
            <w:instrText xml:space="preserve"> HYPERLINK \l _Toc30952 </w:instrText>
          </w:r>
          <w:r>
            <w:rPr>
              <w:rFonts w:hint="eastAsia" w:ascii="微软雅黑" w:hAnsi="微软雅黑" w:eastAsia="微软雅黑" w:cs="微软雅黑"/>
              <w:color w:val="000000" w:themeColor="text1"/>
              <w:szCs w:val="28"/>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三、比选要求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_Toc30952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7</w:t>
          </w:r>
          <w:r>
            <w:rPr>
              <w:color w:val="000000" w:themeColor="text1"/>
              <w14:textFill>
                <w14:solidFill>
                  <w14:schemeClr w14:val="tx1"/>
                </w14:solidFill>
              </w14:textFill>
            </w:rPr>
            <w:fldChar w:fldCharType="end"/>
          </w:r>
          <w:r>
            <w:rPr>
              <w:rFonts w:hint="eastAsia" w:ascii="微软雅黑" w:hAnsi="微软雅黑" w:eastAsia="微软雅黑" w:cs="微软雅黑"/>
              <w:color w:val="000000" w:themeColor="text1"/>
              <w:szCs w:val="28"/>
              <w14:textFill>
                <w14:solidFill>
                  <w14:schemeClr w14:val="tx1"/>
                </w14:solidFill>
              </w14:textFill>
            </w:rPr>
            <w:fldChar w:fldCharType="end"/>
          </w:r>
        </w:p>
        <w:p>
          <w:pPr>
            <w:pStyle w:val="46"/>
            <w:tabs>
              <w:tab w:val="right" w:leader="dot" w:pos="9412"/>
            </w:tabs>
            <w:rPr>
              <w:color w:val="000000" w:themeColor="text1"/>
              <w14:textFill>
                <w14:solidFill>
                  <w14:schemeClr w14:val="tx1"/>
                </w14:solidFill>
              </w14:textFill>
            </w:rPr>
          </w:pPr>
          <w:r>
            <w:rPr>
              <w:rFonts w:hint="eastAsia" w:ascii="微软雅黑" w:hAnsi="微软雅黑" w:eastAsia="微软雅黑" w:cs="微软雅黑"/>
              <w:color w:val="000000" w:themeColor="text1"/>
              <w:szCs w:val="28"/>
              <w14:textFill>
                <w14:solidFill>
                  <w14:schemeClr w14:val="tx1"/>
                </w14:solidFill>
              </w14:textFill>
            </w:rPr>
            <w:fldChar w:fldCharType="begin"/>
          </w:r>
          <w:r>
            <w:rPr>
              <w:rFonts w:hint="eastAsia" w:ascii="微软雅黑" w:hAnsi="微软雅黑" w:eastAsia="微软雅黑" w:cs="微软雅黑"/>
              <w:color w:val="000000" w:themeColor="text1"/>
              <w:szCs w:val="28"/>
              <w14:textFill>
                <w14:solidFill>
                  <w14:schemeClr w14:val="tx1"/>
                </w14:solidFill>
              </w14:textFill>
            </w:rPr>
            <w:instrText xml:space="preserve"> HYPERLINK \l _Toc5097 </w:instrText>
          </w:r>
          <w:r>
            <w:rPr>
              <w:rFonts w:hint="eastAsia" w:ascii="微软雅黑" w:hAnsi="微软雅黑" w:eastAsia="微软雅黑" w:cs="微软雅黑"/>
              <w:color w:val="000000" w:themeColor="text1"/>
              <w:szCs w:val="28"/>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四、比选程序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_Toc5097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9</w:t>
          </w:r>
          <w:r>
            <w:rPr>
              <w:color w:val="000000" w:themeColor="text1"/>
              <w14:textFill>
                <w14:solidFill>
                  <w14:schemeClr w14:val="tx1"/>
                </w14:solidFill>
              </w14:textFill>
            </w:rPr>
            <w:fldChar w:fldCharType="end"/>
          </w:r>
          <w:r>
            <w:rPr>
              <w:rFonts w:hint="eastAsia" w:ascii="微软雅黑" w:hAnsi="微软雅黑" w:eastAsia="微软雅黑" w:cs="微软雅黑"/>
              <w:color w:val="000000" w:themeColor="text1"/>
              <w:szCs w:val="28"/>
              <w14:textFill>
                <w14:solidFill>
                  <w14:schemeClr w14:val="tx1"/>
                </w14:solidFill>
              </w14:textFill>
            </w:rPr>
            <w:fldChar w:fldCharType="end"/>
          </w:r>
        </w:p>
        <w:p>
          <w:pPr>
            <w:pStyle w:val="46"/>
            <w:tabs>
              <w:tab w:val="right" w:leader="dot" w:pos="9412"/>
            </w:tabs>
            <w:rPr>
              <w:color w:val="000000" w:themeColor="text1"/>
              <w14:textFill>
                <w14:solidFill>
                  <w14:schemeClr w14:val="tx1"/>
                </w14:solidFill>
              </w14:textFill>
            </w:rPr>
          </w:pPr>
          <w:r>
            <w:rPr>
              <w:rFonts w:hint="eastAsia" w:ascii="微软雅黑" w:hAnsi="微软雅黑" w:eastAsia="微软雅黑" w:cs="微软雅黑"/>
              <w:color w:val="000000" w:themeColor="text1"/>
              <w:szCs w:val="28"/>
              <w14:textFill>
                <w14:solidFill>
                  <w14:schemeClr w14:val="tx1"/>
                </w14:solidFill>
              </w14:textFill>
            </w:rPr>
            <w:fldChar w:fldCharType="begin"/>
          </w:r>
          <w:r>
            <w:rPr>
              <w:rFonts w:hint="eastAsia" w:ascii="微软雅黑" w:hAnsi="微软雅黑" w:eastAsia="微软雅黑" w:cs="微软雅黑"/>
              <w:color w:val="000000" w:themeColor="text1"/>
              <w:szCs w:val="28"/>
              <w14:textFill>
                <w14:solidFill>
                  <w14:schemeClr w14:val="tx1"/>
                </w14:solidFill>
              </w14:textFill>
            </w:rPr>
            <w:instrText xml:space="preserve"> HYPERLINK \l _Toc13032 </w:instrText>
          </w:r>
          <w:r>
            <w:rPr>
              <w:rFonts w:hint="eastAsia" w:ascii="微软雅黑" w:hAnsi="微软雅黑" w:eastAsia="微软雅黑" w:cs="微软雅黑"/>
              <w:color w:val="000000" w:themeColor="text1"/>
              <w:szCs w:val="28"/>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五、评审依据</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_Toc13032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11</w:t>
          </w:r>
          <w:r>
            <w:rPr>
              <w:color w:val="000000" w:themeColor="text1"/>
              <w14:textFill>
                <w14:solidFill>
                  <w14:schemeClr w14:val="tx1"/>
                </w14:solidFill>
              </w14:textFill>
            </w:rPr>
            <w:fldChar w:fldCharType="end"/>
          </w:r>
          <w:r>
            <w:rPr>
              <w:rFonts w:hint="eastAsia" w:ascii="微软雅黑" w:hAnsi="微软雅黑" w:eastAsia="微软雅黑" w:cs="微软雅黑"/>
              <w:color w:val="000000" w:themeColor="text1"/>
              <w:szCs w:val="28"/>
              <w14:textFill>
                <w14:solidFill>
                  <w14:schemeClr w14:val="tx1"/>
                </w14:solidFill>
              </w14:textFill>
            </w:rPr>
            <w:fldChar w:fldCharType="end"/>
          </w:r>
        </w:p>
        <w:p>
          <w:pPr>
            <w:pStyle w:val="46"/>
            <w:tabs>
              <w:tab w:val="right" w:leader="dot" w:pos="9412"/>
            </w:tabs>
            <w:rPr>
              <w:color w:val="000000" w:themeColor="text1"/>
              <w14:textFill>
                <w14:solidFill>
                  <w14:schemeClr w14:val="tx1"/>
                </w14:solidFill>
              </w14:textFill>
            </w:rPr>
          </w:pPr>
          <w:r>
            <w:rPr>
              <w:rFonts w:hint="eastAsia" w:ascii="微软雅黑" w:hAnsi="微软雅黑" w:eastAsia="微软雅黑" w:cs="微软雅黑"/>
              <w:color w:val="000000" w:themeColor="text1"/>
              <w:szCs w:val="28"/>
              <w14:textFill>
                <w14:solidFill>
                  <w14:schemeClr w14:val="tx1"/>
                </w14:solidFill>
              </w14:textFill>
            </w:rPr>
            <w:fldChar w:fldCharType="begin"/>
          </w:r>
          <w:r>
            <w:rPr>
              <w:rFonts w:hint="eastAsia" w:ascii="微软雅黑" w:hAnsi="微软雅黑" w:eastAsia="微软雅黑" w:cs="微软雅黑"/>
              <w:color w:val="000000" w:themeColor="text1"/>
              <w:szCs w:val="28"/>
              <w14:textFill>
                <w14:solidFill>
                  <w14:schemeClr w14:val="tx1"/>
                </w14:solidFill>
              </w14:textFill>
            </w:rPr>
            <w:instrText xml:space="preserve"> HYPERLINK \l _Toc16918 </w:instrText>
          </w:r>
          <w:r>
            <w:rPr>
              <w:rFonts w:hint="eastAsia" w:ascii="微软雅黑" w:hAnsi="微软雅黑" w:eastAsia="微软雅黑" w:cs="微软雅黑"/>
              <w:color w:val="000000" w:themeColor="text1"/>
              <w:szCs w:val="28"/>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六、成交原则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_Toc16918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11</w:t>
          </w:r>
          <w:r>
            <w:rPr>
              <w:color w:val="000000" w:themeColor="text1"/>
              <w14:textFill>
                <w14:solidFill>
                  <w14:schemeClr w14:val="tx1"/>
                </w14:solidFill>
              </w14:textFill>
            </w:rPr>
            <w:fldChar w:fldCharType="end"/>
          </w:r>
          <w:r>
            <w:rPr>
              <w:rFonts w:hint="eastAsia" w:ascii="微软雅黑" w:hAnsi="微软雅黑" w:eastAsia="微软雅黑" w:cs="微软雅黑"/>
              <w:color w:val="000000" w:themeColor="text1"/>
              <w:szCs w:val="28"/>
              <w14:textFill>
                <w14:solidFill>
                  <w14:schemeClr w14:val="tx1"/>
                </w14:solidFill>
              </w14:textFill>
            </w:rPr>
            <w:fldChar w:fldCharType="end"/>
          </w:r>
        </w:p>
        <w:p>
          <w:pPr>
            <w:pStyle w:val="46"/>
            <w:tabs>
              <w:tab w:val="right" w:leader="dot" w:pos="9412"/>
            </w:tabs>
            <w:rPr>
              <w:color w:val="000000" w:themeColor="text1"/>
              <w14:textFill>
                <w14:solidFill>
                  <w14:schemeClr w14:val="tx1"/>
                </w14:solidFill>
              </w14:textFill>
            </w:rPr>
          </w:pPr>
          <w:r>
            <w:rPr>
              <w:rFonts w:hint="eastAsia" w:ascii="微软雅黑" w:hAnsi="微软雅黑" w:eastAsia="微软雅黑" w:cs="微软雅黑"/>
              <w:color w:val="000000" w:themeColor="text1"/>
              <w:szCs w:val="28"/>
              <w14:textFill>
                <w14:solidFill>
                  <w14:schemeClr w14:val="tx1"/>
                </w14:solidFill>
              </w14:textFill>
            </w:rPr>
            <w:fldChar w:fldCharType="begin"/>
          </w:r>
          <w:r>
            <w:rPr>
              <w:rFonts w:hint="eastAsia" w:ascii="微软雅黑" w:hAnsi="微软雅黑" w:eastAsia="微软雅黑" w:cs="微软雅黑"/>
              <w:color w:val="000000" w:themeColor="text1"/>
              <w:szCs w:val="28"/>
              <w14:textFill>
                <w14:solidFill>
                  <w14:schemeClr w14:val="tx1"/>
                </w14:solidFill>
              </w14:textFill>
            </w:rPr>
            <w:instrText xml:space="preserve"> HYPERLINK \l _Toc23417 </w:instrText>
          </w:r>
          <w:r>
            <w:rPr>
              <w:rFonts w:hint="eastAsia" w:ascii="微软雅黑" w:hAnsi="微软雅黑" w:eastAsia="微软雅黑" w:cs="微软雅黑"/>
              <w:color w:val="000000" w:themeColor="text1"/>
              <w:szCs w:val="28"/>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七、成交通知</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_Toc23417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w:t>
          </w:r>
          <w:r>
            <w:rPr>
              <w:color w:val="000000" w:themeColor="text1"/>
              <w14:textFill>
                <w14:solidFill>
                  <w14:schemeClr w14:val="tx1"/>
                </w14:solidFill>
              </w14:textFill>
            </w:rPr>
            <w:fldChar w:fldCharType="end"/>
          </w:r>
          <w:r>
            <w:rPr>
              <w:rFonts w:hint="eastAsia" w:ascii="微软雅黑" w:hAnsi="微软雅黑" w:eastAsia="微软雅黑" w:cs="微软雅黑"/>
              <w:color w:val="000000" w:themeColor="text1"/>
              <w:szCs w:val="28"/>
              <w14:textFill>
                <w14:solidFill>
                  <w14:schemeClr w14:val="tx1"/>
                </w14:solidFill>
              </w14:textFill>
            </w:rPr>
            <w:fldChar w:fldCharType="end"/>
          </w:r>
        </w:p>
        <w:p>
          <w:pPr>
            <w:pStyle w:val="46"/>
            <w:tabs>
              <w:tab w:val="right" w:leader="dot" w:pos="9412"/>
            </w:tabs>
            <w:rPr>
              <w:color w:val="000000" w:themeColor="text1"/>
              <w14:textFill>
                <w14:solidFill>
                  <w14:schemeClr w14:val="tx1"/>
                </w14:solidFill>
              </w14:textFill>
            </w:rPr>
          </w:pPr>
          <w:r>
            <w:rPr>
              <w:rFonts w:hint="eastAsia" w:ascii="微软雅黑" w:hAnsi="微软雅黑" w:eastAsia="微软雅黑" w:cs="微软雅黑"/>
              <w:color w:val="000000" w:themeColor="text1"/>
              <w:szCs w:val="28"/>
              <w14:textFill>
                <w14:solidFill>
                  <w14:schemeClr w14:val="tx1"/>
                </w14:solidFill>
              </w14:textFill>
            </w:rPr>
            <w:fldChar w:fldCharType="begin"/>
          </w:r>
          <w:r>
            <w:rPr>
              <w:rFonts w:hint="eastAsia" w:ascii="微软雅黑" w:hAnsi="微软雅黑" w:eastAsia="微软雅黑" w:cs="微软雅黑"/>
              <w:color w:val="000000" w:themeColor="text1"/>
              <w:szCs w:val="28"/>
              <w14:textFill>
                <w14:solidFill>
                  <w14:schemeClr w14:val="tx1"/>
                </w14:solidFill>
              </w14:textFill>
            </w:rPr>
            <w:instrText xml:space="preserve"> HYPERLINK \l _Toc22589 </w:instrText>
          </w:r>
          <w:r>
            <w:rPr>
              <w:rFonts w:hint="eastAsia" w:ascii="微软雅黑" w:hAnsi="微软雅黑" w:eastAsia="微软雅黑" w:cs="微软雅黑"/>
              <w:color w:val="000000" w:themeColor="text1"/>
              <w:szCs w:val="28"/>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八、关于质疑和投诉</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_Toc22589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12</w:t>
          </w:r>
          <w:r>
            <w:rPr>
              <w:color w:val="000000" w:themeColor="text1"/>
              <w14:textFill>
                <w14:solidFill>
                  <w14:schemeClr w14:val="tx1"/>
                </w14:solidFill>
              </w14:textFill>
            </w:rPr>
            <w:fldChar w:fldCharType="end"/>
          </w:r>
          <w:r>
            <w:rPr>
              <w:rFonts w:hint="eastAsia" w:ascii="微软雅黑" w:hAnsi="微软雅黑" w:eastAsia="微软雅黑" w:cs="微软雅黑"/>
              <w:color w:val="000000" w:themeColor="text1"/>
              <w:szCs w:val="28"/>
              <w14:textFill>
                <w14:solidFill>
                  <w14:schemeClr w14:val="tx1"/>
                </w14:solidFill>
              </w14:textFill>
            </w:rPr>
            <w:fldChar w:fldCharType="end"/>
          </w:r>
        </w:p>
        <w:p>
          <w:pPr>
            <w:pStyle w:val="46"/>
            <w:tabs>
              <w:tab w:val="right" w:leader="dot" w:pos="9412"/>
            </w:tabs>
            <w:rPr>
              <w:color w:val="000000" w:themeColor="text1"/>
              <w14:textFill>
                <w14:solidFill>
                  <w14:schemeClr w14:val="tx1"/>
                </w14:solidFill>
              </w14:textFill>
            </w:rPr>
          </w:pPr>
          <w:r>
            <w:rPr>
              <w:rFonts w:hint="eastAsia" w:ascii="微软雅黑" w:hAnsi="微软雅黑" w:eastAsia="微软雅黑" w:cs="微软雅黑"/>
              <w:color w:val="000000" w:themeColor="text1"/>
              <w:szCs w:val="28"/>
              <w14:textFill>
                <w14:solidFill>
                  <w14:schemeClr w14:val="tx1"/>
                </w14:solidFill>
              </w14:textFill>
            </w:rPr>
            <w:fldChar w:fldCharType="begin"/>
          </w:r>
          <w:r>
            <w:rPr>
              <w:rFonts w:hint="eastAsia" w:ascii="微软雅黑" w:hAnsi="微软雅黑" w:eastAsia="微软雅黑" w:cs="微软雅黑"/>
              <w:color w:val="000000" w:themeColor="text1"/>
              <w:szCs w:val="28"/>
              <w14:textFill>
                <w14:solidFill>
                  <w14:schemeClr w14:val="tx1"/>
                </w14:solidFill>
              </w14:textFill>
            </w:rPr>
            <w:instrText xml:space="preserve"> HYPERLINK \l _Toc28186 </w:instrText>
          </w:r>
          <w:r>
            <w:rPr>
              <w:rFonts w:hint="eastAsia" w:ascii="微软雅黑" w:hAnsi="微软雅黑" w:eastAsia="微软雅黑" w:cs="微软雅黑"/>
              <w:color w:val="000000" w:themeColor="text1"/>
              <w:szCs w:val="28"/>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九、签订合同</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_Toc28186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13</w:t>
          </w:r>
          <w:r>
            <w:rPr>
              <w:color w:val="000000" w:themeColor="text1"/>
              <w14:textFill>
                <w14:solidFill>
                  <w14:schemeClr w14:val="tx1"/>
                </w14:solidFill>
              </w14:textFill>
            </w:rPr>
            <w:fldChar w:fldCharType="end"/>
          </w:r>
          <w:r>
            <w:rPr>
              <w:rFonts w:hint="eastAsia" w:ascii="微软雅黑" w:hAnsi="微软雅黑" w:eastAsia="微软雅黑" w:cs="微软雅黑"/>
              <w:color w:val="000000" w:themeColor="text1"/>
              <w:szCs w:val="28"/>
              <w14:textFill>
                <w14:solidFill>
                  <w14:schemeClr w14:val="tx1"/>
                </w14:solidFill>
              </w14:textFill>
            </w:rPr>
            <w:fldChar w:fldCharType="end"/>
          </w:r>
        </w:p>
        <w:p>
          <w:pPr>
            <w:pStyle w:val="46"/>
            <w:tabs>
              <w:tab w:val="right" w:leader="dot" w:pos="9412"/>
            </w:tabs>
            <w:rPr>
              <w:color w:val="000000" w:themeColor="text1"/>
              <w14:textFill>
                <w14:solidFill>
                  <w14:schemeClr w14:val="tx1"/>
                </w14:solidFill>
              </w14:textFill>
            </w:rPr>
          </w:pPr>
          <w:r>
            <w:rPr>
              <w:rFonts w:hint="eastAsia" w:ascii="微软雅黑" w:hAnsi="微软雅黑" w:eastAsia="微软雅黑" w:cs="微软雅黑"/>
              <w:color w:val="000000" w:themeColor="text1"/>
              <w:szCs w:val="28"/>
              <w14:textFill>
                <w14:solidFill>
                  <w14:schemeClr w14:val="tx1"/>
                </w14:solidFill>
              </w14:textFill>
            </w:rPr>
            <w:fldChar w:fldCharType="begin"/>
          </w:r>
          <w:r>
            <w:rPr>
              <w:rFonts w:hint="eastAsia" w:ascii="微软雅黑" w:hAnsi="微软雅黑" w:eastAsia="微软雅黑" w:cs="微软雅黑"/>
              <w:color w:val="000000" w:themeColor="text1"/>
              <w:szCs w:val="28"/>
              <w14:textFill>
                <w14:solidFill>
                  <w14:schemeClr w14:val="tx1"/>
                </w14:solidFill>
              </w14:textFill>
            </w:rPr>
            <w:instrText xml:space="preserve"> HYPERLINK \l _Toc4920 </w:instrText>
          </w:r>
          <w:r>
            <w:rPr>
              <w:rFonts w:hint="eastAsia" w:ascii="微软雅黑" w:hAnsi="微软雅黑" w:eastAsia="微软雅黑" w:cs="微软雅黑"/>
              <w:color w:val="000000" w:themeColor="text1"/>
              <w:szCs w:val="28"/>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十、其他</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_Toc4920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14</w:t>
          </w:r>
          <w:r>
            <w:rPr>
              <w:color w:val="000000" w:themeColor="text1"/>
              <w14:textFill>
                <w14:solidFill>
                  <w14:schemeClr w14:val="tx1"/>
                </w14:solidFill>
              </w14:textFill>
            </w:rPr>
            <w:fldChar w:fldCharType="end"/>
          </w:r>
          <w:r>
            <w:rPr>
              <w:rFonts w:hint="eastAsia" w:ascii="微软雅黑" w:hAnsi="微软雅黑" w:eastAsia="微软雅黑" w:cs="微软雅黑"/>
              <w:color w:val="000000" w:themeColor="text1"/>
              <w:szCs w:val="28"/>
              <w14:textFill>
                <w14:solidFill>
                  <w14:schemeClr w14:val="tx1"/>
                </w14:solidFill>
              </w14:textFill>
            </w:rPr>
            <w:fldChar w:fldCharType="end"/>
          </w:r>
        </w:p>
        <w:p>
          <w:pPr>
            <w:pStyle w:val="38"/>
            <w:tabs>
              <w:tab w:val="right" w:leader="dot" w:pos="9412"/>
            </w:tabs>
            <w:rPr>
              <w:color w:val="000000" w:themeColor="text1"/>
              <w14:textFill>
                <w14:solidFill>
                  <w14:schemeClr w14:val="tx1"/>
                </w14:solidFill>
              </w14:textFill>
            </w:rPr>
          </w:pPr>
          <w:r>
            <w:rPr>
              <w:rFonts w:hint="eastAsia" w:ascii="微软雅黑" w:hAnsi="微软雅黑" w:eastAsia="微软雅黑" w:cs="微软雅黑"/>
              <w:color w:val="000000" w:themeColor="text1"/>
              <w:szCs w:val="28"/>
              <w14:textFill>
                <w14:solidFill>
                  <w14:schemeClr w14:val="tx1"/>
                </w14:solidFill>
              </w14:textFill>
            </w:rPr>
            <w:fldChar w:fldCharType="begin"/>
          </w:r>
          <w:r>
            <w:rPr>
              <w:rFonts w:hint="eastAsia" w:ascii="微软雅黑" w:hAnsi="微软雅黑" w:eastAsia="微软雅黑" w:cs="微软雅黑"/>
              <w:color w:val="000000" w:themeColor="text1"/>
              <w:szCs w:val="28"/>
              <w14:textFill>
                <w14:solidFill>
                  <w14:schemeClr w14:val="tx1"/>
                </w14:solidFill>
              </w14:textFill>
            </w:rPr>
            <w:instrText xml:space="preserve"> HYPERLINK \l _Toc3632 </w:instrText>
          </w:r>
          <w:r>
            <w:rPr>
              <w:rFonts w:hint="eastAsia" w:ascii="微软雅黑" w:hAnsi="微软雅黑" w:eastAsia="微软雅黑" w:cs="微软雅黑"/>
              <w:color w:val="000000" w:themeColor="text1"/>
              <w:szCs w:val="28"/>
              <w14:textFill>
                <w14:solidFill>
                  <w14:schemeClr w14:val="tx1"/>
                </w14:solidFill>
              </w14:textFill>
            </w:rPr>
            <w:fldChar w:fldCharType="separate"/>
          </w:r>
          <w:r>
            <w:rPr>
              <w:rFonts w:hint="eastAsia" w:ascii="微软雅黑" w:hAnsi="微软雅黑" w:eastAsia="微软雅黑" w:cs="微软雅黑"/>
              <w:color w:val="000000" w:themeColor="text1"/>
              <w:szCs w:val="36"/>
              <w14:textFill>
                <w14:solidFill>
                  <w14:schemeClr w14:val="tx1"/>
                </w14:solidFill>
              </w14:textFill>
            </w:rPr>
            <w:t>第三篇  项目服务需求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_Toc3632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w:t>
          </w:r>
          <w:r>
            <w:rPr>
              <w:color w:val="000000" w:themeColor="text1"/>
              <w14:textFill>
                <w14:solidFill>
                  <w14:schemeClr w14:val="tx1"/>
                </w14:solidFill>
              </w14:textFill>
            </w:rPr>
            <w:fldChar w:fldCharType="end"/>
          </w:r>
          <w:r>
            <w:rPr>
              <w:rFonts w:hint="eastAsia" w:ascii="微软雅黑" w:hAnsi="微软雅黑" w:eastAsia="微软雅黑" w:cs="微软雅黑"/>
              <w:color w:val="000000" w:themeColor="text1"/>
              <w:szCs w:val="28"/>
              <w14:textFill>
                <w14:solidFill>
                  <w14:schemeClr w14:val="tx1"/>
                </w14:solidFill>
              </w14:textFill>
            </w:rPr>
            <w:fldChar w:fldCharType="end"/>
          </w:r>
        </w:p>
        <w:p>
          <w:pPr>
            <w:pStyle w:val="46"/>
            <w:tabs>
              <w:tab w:val="right" w:leader="dot" w:pos="9412"/>
            </w:tabs>
            <w:rPr>
              <w:color w:val="000000" w:themeColor="text1"/>
              <w14:textFill>
                <w14:solidFill>
                  <w14:schemeClr w14:val="tx1"/>
                </w14:solidFill>
              </w14:textFill>
            </w:rPr>
          </w:pPr>
          <w:r>
            <w:rPr>
              <w:rFonts w:hint="eastAsia" w:ascii="微软雅黑" w:hAnsi="微软雅黑" w:eastAsia="微软雅黑" w:cs="微软雅黑"/>
              <w:color w:val="000000" w:themeColor="text1"/>
              <w:szCs w:val="28"/>
              <w14:textFill>
                <w14:solidFill>
                  <w14:schemeClr w14:val="tx1"/>
                </w14:solidFill>
              </w14:textFill>
            </w:rPr>
            <w:fldChar w:fldCharType="begin"/>
          </w:r>
          <w:r>
            <w:rPr>
              <w:rFonts w:hint="eastAsia" w:ascii="微软雅黑" w:hAnsi="微软雅黑" w:eastAsia="微软雅黑" w:cs="微软雅黑"/>
              <w:color w:val="000000" w:themeColor="text1"/>
              <w:szCs w:val="28"/>
              <w14:textFill>
                <w14:solidFill>
                  <w14:schemeClr w14:val="tx1"/>
                </w14:solidFill>
              </w14:textFill>
            </w:rPr>
            <w:instrText xml:space="preserve"> HYPERLINK \l _Toc17155 </w:instrText>
          </w:r>
          <w:r>
            <w:rPr>
              <w:rFonts w:hint="eastAsia" w:ascii="微软雅黑" w:hAnsi="微软雅黑" w:eastAsia="微软雅黑" w:cs="微软雅黑"/>
              <w:color w:val="000000" w:themeColor="text1"/>
              <w:szCs w:val="28"/>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一、项目一览表</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_Toc17155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w:t>
          </w:r>
          <w:r>
            <w:rPr>
              <w:color w:val="000000" w:themeColor="text1"/>
              <w14:textFill>
                <w14:solidFill>
                  <w14:schemeClr w14:val="tx1"/>
                </w14:solidFill>
              </w14:textFill>
            </w:rPr>
            <w:fldChar w:fldCharType="end"/>
          </w:r>
          <w:r>
            <w:rPr>
              <w:rFonts w:hint="eastAsia" w:ascii="微软雅黑" w:hAnsi="微软雅黑" w:eastAsia="微软雅黑" w:cs="微软雅黑"/>
              <w:color w:val="000000" w:themeColor="text1"/>
              <w:szCs w:val="28"/>
              <w14:textFill>
                <w14:solidFill>
                  <w14:schemeClr w14:val="tx1"/>
                </w14:solidFill>
              </w14:textFill>
            </w:rPr>
            <w:fldChar w:fldCharType="end"/>
          </w:r>
        </w:p>
        <w:p>
          <w:pPr>
            <w:pStyle w:val="46"/>
            <w:tabs>
              <w:tab w:val="right" w:leader="dot" w:pos="9412"/>
            </w:tabs>
            <w:rPr>
              <w:color w:val="000000" w:themeColor="text1"/>
              <w14:textFill>
                <w14:solidFill>
                  <w14:schemeClr w14:val="tx1"/>
                </w14:solidFill>
              </w14:textFill>
            </w:rPr>
          </w:pPr>
          <w:r>
            <w:rPr>
              <w:rFonts w:hint="eastAsia" w:ascii="微软雅黑" w:hAnsi="微软雅黑" w:eastAsia="微软雅黑" w:cs="微软雅黑"/>
              <w:color w:val="000000" w:themeColor="text1"/>
              <w:szCs w:val="28"/>
              <w14:textFill>
                <w14:solidFill>
                  <w14:schemeClr w14:val="tx1"/>
                </w14:solidFill>
              </w14:textFill>
            </w:rPr>
            <w:fldChar w:fldCharType="begin"/>
          </w:r>
          <w:r>
            <w:rPr>
              <w:rFonts w:hint="eastAsia" w:ascii="微软雅黑" w:hAnsi="微软雅黑" w:eastAsia="微软雅黑" w:cs="微软雅黑"/>
              <w:color w:val="000000" w:themeColor="text1"/>
              <w:szCs w:val="28"/>
              <w14:textFill>
                <w14:solidFill>
                  <w14:schemeClr w14:val="tx1"/>
                </w14:solidFill>
              </w14:textFill>
            </w:rPr>
            <w:instrText xml:space="preserve"> HYPERLINK \l _Toc17736 </w:instrText>
          </w:r>
          <w:r>
            <w:rPr>
              <w:rFonts w:hint="eastAsia" w:ascii="微软雅黑" w:hAnsi="微软雅黑" w:eastAsia="微软雅黑" w:cs="微软雅黑"/>
              <w:color w:val="000000" w:themeColor="text1"/>
              <w:szCs w:val="28"/>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二、服务要求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_Toc17736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15</w:t>
          </w:r>
          <w:r>
            <w:rPr>
              <w:color w:val="000000" w:themeColor="text1"/>
              <w14:textFill>
                <w14:solidFill>
                  <w14:schemeClr w14:val="tx1"/>
                </w14:solidFill>
              </w14:textFill>
            </w:rPr>
            <w:fldChar w:fldCharType="end"/>
          </w:r>
          <w:r>
            <w:rPr>
              <w:rFonts w:hint="eastAsia" w:ascii="微软雅黑" w:hAnsi="微软雅黑" w:eastAsia="微软雅黑" w:cs="微软雅黑"/>
              <w:color w:val="000000" w:themeColor="text1"/>
              <w:szCs w:val="28"/>
              <w14:textFill>
                <w14:solidFill>
                  <w14:schemeClr w14:val="tx1"/>
                </w14:solidFill>
              </w14:textFill>
            </w:rPr>
            <w:fldChar w:fldCharType="end"/>
          </w:r>
        </w:p>
        <w:p>
          <w:pPr>
            <w:pStyle w:val="38"/>
            <w:tabs>
              <w:tab w:val="right" w:leader="dot" w:pos="9412"/>
            </w:tabs>
            <w:rPr>
              <w:color w:val="000000" w:themeColor="text1"/>
              <w14:textFill>
                <w14:solidFill>
                  <w14:schemeClr w14:val="tx1"/>
                </w14:solidFill>
              </w14:textFill>
            </w:rPr>
          </w:pPr>
          <w:r>
            <w:rPr>
              <w:rFonts w:hint="eastAsia" w:ascii="微软雅黑" w:hAnsi="微软雅黑" w:eastAsia="微软雅黑" w:cs="微软雅黑"/>
              <w:color w:val="000000" w:themeColor="text1"/>
              <w:szCs w:val="28"/>
              <w14:textFill>
                <w14:solidFill>
                  <w14:schemeClr w14:val="tx1"/>
                </w14:solidFill>
              </w14:textFill>
            </w:rPr>
            <w:fldChar w:fldCharType="begin"/>
          </w:r>
          <w:r>
            <w:rPr>
              <w:rFonts w:hint="eastAsia" w:ascii="微软雅黑" w:hAnsi="微软雅黑" w:eastAsia="微软雅黑" w:cs="微软雅黑"/>
              <w:color w:val="000000" w:themeColor="text1"/>
              <w:szCs w:val="28"/>
              <w14:textFill>
                <w14:solidFill>
                  <w14:schemeClr w14:val="tx1"/>
                </w14:solidFill>
              </w14:textFill>
            </w:rPr>
            <w:instrText xml:space="preserve"> HYPERLINK \l _Toc26226 </w:instrText>
          </w:r>
          <w:r>
            <w:rPr>
              <w:rFonts w:hint="eastAsia" w:ascii="微软雅黑" w:hAnsi="微软雅黑" w:eastAsia="微软雅黑" w:cs="微软雅黑"/>
              <w:color w:val="000000" w:themeColor="text1"/>
              <w:szCs w:val="28"/>
              <w14:textFill>
                <w14:solidFill>
                  <w14:schemeClr w14:val="tx1"/>
                </w14:solidFill>
              </w14:textFill>
            </w:rPr>
            <w:fldChar w:fldCharType="separate"/>
          </w:r>
          <w:r>
            <w:rPr>
              <w:rFonts w:hint="eastAsia" w:ascii="微软雅黑" w:hAnsi="微软雅黑" w:eastAsia="微软雅黑" w:cs="微软雅黑"/>
              <w:color w:val="000000" w:themeColor="text1"/>
              <w:szCs w:val="36"/>
              <w14:textFill>
                <w14:solidFill>
                  <w14:schemeClr w14:val="tx1"/>
                </w14:solidFill>
              </w14:textFill>
            </w:rPr>
            <w:t>第四篇  项目商务需求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_Toc26226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16</w:t>
          </w:r>
          <w:r>
            <w:rPr>
              <w:color w:val="000000" w:themeColor="text1"/>
              <w14:textFill>
                <w14:solidFill>
                  <w14:schemeClr w14:val="tx1"/>
                </w14:solidFill>
              </w14:textFill>
            </w:rPr>
            <w:fldChar w:fldCharType="end"/>
          </w:r>
          <w:r>
            <w:rPr>
              <w:rFonts w:hint="eastAsia" w:ascii="微软雅黑" w:hAnsi="微软雅黑" w:eastAsia="微软雅黑" w:cs="微软雅黑"/>
              <w:color w:val="000000" w:themeColor="text1"/>
              <w:szCs w:val="28"/>
              <w14:textFill>
                <w14:solidFill>
                  <w14:schemeClr w14:val="tx1"/>
                </w14:solidFill>
              </w14:textFill>
            </w:rPr>
            <w:fldChar w:fldCharType="end"/>
          </w:r>
        </w:p>
        <w:p>
          <w:pPr>
            <w:pStyle w:val="46"/>
            <w:tabs>
              <w:tab w:val="right" w:leader="dot" w:pos="9412"/>
            </w:tabs>
            <w:rPr>
              <w:color w:val="000000" w:themeColor="text1"/>
              <w14:textFill>
                <w14:solidFill>
                  <w14:schemeClr w14:val="tx1"/>
                </w14:solidFill>
              </w14:textFill>
            </w:rPr>
          </w:pPr>
          <w:r>
            <w:rPr>
              <w:rFonts w:hint="eastAsia" w:ascii="微软雅黑" w:hAnsi="微软雅黑" w:eastAsia="微软雅黑" w:cs="微软雅黑"/>
              <w:color w:val="000000" w:themeColor="text1"/>
              <w:szCs w:val="28"/>
              <w14:textFill>
                <w14:solidFill>
                  <w14:schemeClr w14:val="tx1"/>
                </w14:solidFill>
              </w14:textFill>
            </w:rPr>
            <w:fldChar w:fldCharType="begin"/>
          </w:r>
          <w:r>
            <w:rPr>
              <w:rFonts w:hint="eastAsia" w:ascii="微软雅黑" w:hAnsi="微软雅黑" w:eastAsia="微软雅黑" w:cs="微软雅黑"/>
              <w:color w:val="000000" w:themeColor="text1"/>
              <w:szCs w:val="28"/>
              <w14:textFill>
                <w14:solidFill>
                  <w14:schemeClr w14:val="tx1"/>
                </w14:solidFill>
              </w14:textFill>
            </w:rPr>
            <w:instrText xml:space="preserve"> HYPERLINK \l _Toc11382 </w:instrText>
          </w:r>
          <w:r>
            <w:rPr>
              <w:rFonts w:hint="eastAsia" w:ascii="微软雅黑" w:hAnsi="微软雅黑" w:eastAsia="微软雅黑" w:cs="微软雅黑"/>
              <w:color w:val="000000" w:themeColor="text1"/>
              <w:szCs w:val="28"/>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一、服务时间、地点及验收方式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_Toc11382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16</w:t>
          </w:r>
          <w:r>
            <w:rPr>
              <w:color w:val="000000" w:themeColor="text1"/>
              <w14:textFill>
                <w14:solidFill>
                  <w14:schemeClr w14:val="tx1"/>
                </w14:solidFill>
              </w14:textFill>
            </w:rPr>
            <w:fldChar w:fldCharType="end"/>
          </w:r>
          <w:r>
            <w:rPr>
              <w:rFonts w:hint="eastAsia" w:ascii="微软雅黑" w:hAnsi="微软雅黑" w:eastAsia="微软雅黑" w:cs="微软雅黑"/>
              <w:color w:val="000000" w:themeColor="text1"/>
              <w:szCs w:val="28"/>
              <w14:textFill>
                <w14:solidFill>
                  <w14:schemeClr w14:val="tx1"/>
                </w14:solidFill>
              </w14:textFill>
            </w:rPr>
            <w:fldChar w:fldCharType="end"/>
          </w:r>
        </w:p>
        <w:p>
          <w:pPr>
            <w:pStyle w:val="46"/>
            <w:tabs>
              <w:tab w:val="right" w:leader="dot" w:pos="9412"/>
            </w:tabs>
            <w:rPr>
              <w:color w:val="000000" w:themeColor="text1"/>
              <w14:textFill>
                <w14:solidFill>
                  <w14:schemeClr w14:val="tx1"/>
                </w14:solidFill>
              </w14:textFill>
            </w:rPr>
          </w:pPr>
          <w:r>
            <w:rPr>
              <w:rFonts w:hint="eastAsia" w:ascii="微软雅黑" w:hAnsi="微软雅黑" w:eastAsia="微软雅黑" w:cs="微软雅黑"/>
              <w:color w:val="000000" w:themeColor="text1"/>
              <w:szCs w:val="28"/>
              <w14:textFill>
                <w14:solidFill>
                  <w14:schemeClr w14:val="tx1"/>
                </w14:solidFill>
              </w14:textFill>
            </w:rPr>
            <w:fldChar w:fldCharType="begin"/>
          </w:r>
          <w:r>
            <w:rPr>
              <w:rFonts w:hint="eastAsia" w:ascii="微软雅黑" w:hAnsi="微软雅黑" w:eastAsia="微软雅黑" w:cs="微软雅黑"/>
              <w:color w:val="000000" w:themeColor="text1"/>
              <w:szCs w:val="28"/>
              <w14:textFill>
                <w14:solidFill>
                  <w14:schemeClr w14:val="tx1"/>
                </w14:solidFill>
              </w14:textFill>
            </w:rPr>
            <w:instrText xml:space="preserve"> HYPERLINK \l _Toc14736 </w:instrText>
          </w:r>
          <w:r>
            <w:rPr>
              <w:rFonts w:hint="eastAsia" w:ascii="微软雅黑" w:hAnsi="微软雅黑" w:eastAsia="微软雅黑" w:cs="微软雅黑"/>
              <w:color w:val="000000" w:themeColor="text1"/>
              <w:szCs w:val="28"/>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二、质量保证及售后服务</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_Toc14736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16</w:t>
          </w:r>
          <w:r>
            <w:rPr>
              <w:color w:val="000000" w:themeColor="text1"/>
              <w14:textFill>
                <w14:solidFill>
                  <w14:schemeClr w14:val="tx1"/>
                </w14:solidFill>
              </w14:textFill>
            </w:rPr>
            <w:fldChar w:fldCharType="end"/>
          </w:r>
          <w:r>
            <w:rPr>
              <w:rFonts w:hint="eastAsia" w:ascii="微软雅黑" w:hAnsi="微软雅黑" w:eastAsia="微软雅黑" w:cs="微软雅黑"/>
              <w:color w:val="000000" w:themeColor="text1"/>
              <w:szCs w:val="28"/>
              <w14:textFill>
                <w14:solidFill>
                  <w14:schemeClr w14:val="tx1"/>
                </w14:solidFill>
              </w14:textFill>
            </w:rPr>
            <w:fldChar w:fldCharType="end"/>
          </w:r>
        </w:p>
        <w:p>
          <w:pPr>
            <w:pStyle w:val="46"/>
            <w:tabs>
              <w:tab w:val="right" w:leader="dot" w:pos="9412"/>
            </w:tabs>
            <w:rPr>
              <w:color w:val="000000" w:themeColor="text1"/>
              <w14:textFill>
                <w14:solidFill>
                  <w14:schemeClr w14:val="tx1"/>
                </w14:solidFill>
              </w14:textFill>
            </w:rPr>
          </w:pPr>
          <w:r>
            <w:rPr>
              <w:rFonts w:hint="eastAsia" w:ascii="微软雅黑" w:hAnsi="微软雅黑" w:eastAsia="微软雅黑" w:cs="微软雅黑"/>
              <w:color w:val="000000" w:themeColor="text1"/>
              <w:szCs w:val="28"/>
              <w14:textFill>
                <w14:solidFill>
                  <w14:schemeClr w14:val="tx1"/>
                </w14:solidFill>
              </w14:textFill>
            </w:rPr>
            <w:fldChar w:fldCharType="begin"/>
          </w:r>
          <w:r>
            <w:rPr>
              <w:rFonts w:hint="eastAsia" w:ascii="微软雅黑" w:hAnsi="微软雅黑" w:eastAsia="微软雅黑" w:cs="微软雅黑"/>
              <w:color w:val="000000" w:themeColor="text1"/>
              <w:szCs w:val="28"/>
              <w14:textFill>
                <w14:solidFill>
                  <w14:schemeClr w14:val="tx1"/>
                </w14:solidFill>
              </w14:textFill>
            </w:rPr>
            <w:instrText xml:space="preserve"> HYPERLINK \l _Toc8639 </w:instrText>
          </w:r>
          <w:r>
            <w:rPr>
              <w:rFonts w:hint="eastAsia" w:ascii="微软雅黑" w:hAnsi="微软雅黑" w:eastAsia="微软雅黑" w:cs="微软雅黑"/>
              <w:color w:val="000000" w:themeColor="text1"/>
              <w:szCs w:val="28"/>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三、付款方式</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_Toc8639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16</w:t>
          </w:r>
          <w:r>
            <w:rPr>
              <w:color w:val="000000" w:themeColor="text1"/>
              <w14:textFill>
                <w14:solidFill>
                  <w14:schemeClr w14:val="tx1"/>
                </w14:solidFill>
              </w14:textFill>
            </w:rPr>
            <w:fldChar w:fldCharType="end"/>
          </w:r>
          <w:r>
            <w:rPr>
              <w:rFonts w:hint="eastAsia" w:ascii="微软雅黑" w:hAnsi="微软雅黑" w:eastAsia="微软雅黑" w:cs="微软雅黑"/>
              <w:color w:val="000000" w:themeColor="text1"/>
              <w:szCs w:val="28"/>
              <w14:textFill>
                <w14:solidFill>
                  <w14:schemeClr w14:val="tx1"/>
                </w14:solidFill>
              </w14:textFill>
            </w:rPr>
            <w:fldChar w:fldCharType="end"/>
          </w:r>
        </w:p>
        <w:p>
          <w:pPr>
            <w:pStyle w:val="46"/>
            <w:tabs>
              <w:tab w:val="right" w:leader="dot" w:pos="9412"/>
            </w:tabs>
            <w:rPr>
              <w:color w:val="000000" w:themeColor="text1"/>
              <w14:textFill>
                <w14:solidFill>
                  <w14:schemeClr w14:val="tx1"/>
                </w14:solidFill>
              </w14:textFill>
            </w:rPr>
          </w:pPr>
          <w:r>
            <w:rPr>
              <w:rFonts w:hint="eastAsia" w:ascii="微软雅黑" w:hAnsi="微软雅黑" w:eastAsia="微软雅黑" w:cs="微软雅黑"/>
              <w:color w:val="000000" w:themeColor="text1"/>
              <w:szCs w:val="28"/>
              <w14:textFill>
                <w14:solidFill>
                  <w14:schemeClr w14:val="tx1"/>
                </w14:solidFill>
              </w14:textFill>
            </w:rPr>
            <w:fldChar w:fldCharType="begin"/>
          </w:r>
          <w:r>
            <w:rPr>
              <w:rFonts w:hint="eastAsia" w:ascii="微软雅黑" w:hAnsi="微软雅黑" w:eastAsia="微软雅黑" w:cs="微软雅黑"/>
              <w:color w:val="000000" w:themeColor="text1"/>
              <w:szCs w:val="28"/>
              <w14:textFill>
                <w14:solidFill>
                  <w14:schemeClr w14:val="tx1"/>
                </w14:solidFill>
              </w14:textFill>
            </w:rPr>
            <w:instrText xml:space="preserve"> HYPERLINK \l _Toc29676 </w:instrText>
          </w:r>
          <w:r>
            <w:rPr>
              <w:rFonts w:hint="eastAsia" w:ascii="微软雅黑" w:hAnsi="微软雅黑" w:eastAsia="微软雅黑" w:cs="微软雅黑"/>
              <w:color w:val="000000" w:themeColor="text1"/>
              <w:szCs w:val="28"/>
              <w14:textFill>
                <w14:solidFill>
                  <w14:schemeClr w14:val="tx1"/>
                </w14:solidFill>
              </w14:textFill>
            </w:rPr>
            <w:fldChar w:fldCharType="separate"/>
          </w:r>
          <w:r>
            <w:rPr>
              <w:rFonts w:hint="eastAsia" w:ascii="微软雅黑" w:hAnsi="微软雅黑" w:eastAsia="微软雅黑" w:cs="微软雅黑"/>
              <w:color w:val="000000" w:themeColor="text1"/>
              <w:szCs w:val="24"/>
              <w:lang w:eastAsia="zh-CN"/>
              <w14:textFill>
                <w14:solidFill>
                  <w14:schemeClr w14:val="tx1"/>
                </w14:solidFill>
              </w14:textFill>
            </w:rPr>
            <w:t>四、 维修费用</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_Toc29676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16</w:t>
          </w:r>
          <w:r>
            <w:rPr>
              <w:color w:val="000000" w:themeColor="text1"/>
              <w14:textFill>
                <w14:solidFill>
                  <w14:schemeClr w14:val="tx1"/>
                </w14:solidFill>
              </w14:textFill>
            </w:rPr>
            <w:fldChar w:fldCharType="end"/>
          </w:r>
          <w:r>
            <w:rPr>
              <w:rFonts w:hint="eastAsia" w:ascii="微软雅黑" w:hAnsi="微软雅黑" w:eastAsia="微软雅黑" w:cs="微软雅黑"/>
              <w:color w:val="000000" w:themeColor="text1"/>
              <w:szCs w:val="28"/>
              <w14:textFill>
                <w14:solidFill>
                  <w14:schemeClr w14:val="tx1"/>
                </w14:solidFill>
              </w14:textFill>
            </w:rPr>
            <w:fldChar w:fldCharType="end"/>
          </w:r>
        </w:p>
        <w:p>
          <w:pPr>
            <w:pStyle w:val="46"/>
            <w:tabs>
              <w:tab w:val="right" w:leader="dot" w:pos="9412"/>
            </w:tabs>
            <w:rPr>
              <w:color w:val="000000" w:themeColor="text1"/>
              <w14:textFill>
                <w14:solidFill>
                  <w14:schemeClr w14:val="tx1"/>
                </w14:solidFill>
              </w14:textFill>
            </w:rPr>
          </w:pPr>
          <w:r>
            <w:rPr>
              <w:rFonts w:hint="eastAsia" w:ascii="微软雅黑" w:hAnsi="微软雅黑" w:eastAsia="微软雅黑" w:cs="微软雅黑"/>
              <w:color w:val="000000" w:themeColor="text1"/>
              <w:szCs w:val="28"/>
              <w14:textFill>
                <w14:solidFill>
                  <w14:schemeClr w14:val="tx1"/>
                </w14:solidFill>
              </w14:textFill>
            </w:rPr>
            <w:fldChar w:fldCharType="begin"/>
          </w:r>
          <w:r>
            <w:rPr>
              <w:rFonts w:hint="eastAsia" w:ascii="微软雅黑" w:hAnsi="微软雅黑" w:eastAsia="微软雅黑" w:cs="微软雅黑"/>
              <w:color w:val="000000" w:themeColor="text1"/>
              <w:szCs w:val="28"/>
              <w14:textFill>
                <w14:solidFill>
                  <w14:schemeClr w14:val="tx1"/>
                </w14:solidFill>
              </w14:textFill>
            </w:rPr>
            <w:instrText xml:space="preserve"> HYPERLINK \l _Toc29095 </w:instrText>
          </w:r>
          <w:r>
            <w:rPr>
              <w:rFonts w:hint="eastAsia" w:ascii="微软雅黑" w:hAnsi="微软雅黑" w:eastAsia="微软雅黑" w:cs="微软雅黑"/>
              <w:color w:val="000000" w:themeColor="text1"/>
              <w:szCs w:val="28"/>
              <w14:textFill>
                <w14:solidFill>
                  <w14:schemeClr w14:val="tx1"/>
                </w14:solidFill>
              </w14:textFill>
            </w:rPr>
            <w:fldChar w:fldCharType="separate"/>
          </w:r>
          <w:r>
            <w:rPr>
              <w:rFonts w:hint="eastAsia" w:ascii="微软雅黑" w:hAnsi="微软雅黑" w:eastAsia="微软雅黑" w:cs="微软雅黑"/>
              <w:color w:val="000000" w:themeColor="text1"/>
              <w:szCs w:val="24"/>
              <w:lang w:eastAsia="zh-CN"/>
              <w14:textFill>
                <w14:solidFill>
                  <w14:schemeClr w14:val="tx1"/>
                </w14:solidFill>
              </w14:textFill>
            </w:rPr>
            <w:t>五</w:t>
          </w:r>
          <w:r>
            <w:rPr>
              <w:rFonts w:hint="eastAsia" w:ascii="微软雅黑" w:hAnsi="微软雅黑" w:eastAsia="微软雅黑" w:cs="微软雅黑"/>
              <w:color w:val="000000" w:themeColor="text1"/>
              <w:szCs w:val="24"/>
              <w14:textFill>
                <w14:solidFill>
                  <w14:schemeClr w14:val="tx1"/>
                </w14:solidFill>
              </w14:textFill>
            </w:rPr>
            <w:t>、知识产权</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_Toc29095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16</w:t>
          </w:r>
          <w:r>
            <w:rPr>
              <w:color w:val="000000" w:themeColor="text1"/>
              <w14:textFill>
                <w14:solidFill>
                  <w14:schemeClr w14:val="tx1"/>
                </w14:solidFill>
              </w14:textFill>
            </w:rPr>
            <w:fldChar w:fldCharType="end"/>
          </w:r>
          <w:r>
            <w:rPr>
              <w:rFonts w:hint="eastAsia" w:ascii="微软雅黑" w:hAnsi="微软雅黑" w:eastAsia="微软雅黑" w:cs="微软雅黑"/>
              <w:color w:val="000000" w:themeColor="text1"/>
              <w:szCs w:val="28"/>
              <w14:textFill>
                <w14:solidFill>
                  <w14:schemeClr w14:val="tx1"/>
                </w14:solidFill>
              </w14:textFill>
            </w:rPr>
            <w:fldChar w:fldCharType="end"/>
          </w:r>
        </w:p>
        <w:p>
          <w:pPr>
            <w:pStyle w:val="46"/>
            <w:tabs>
              <w:tab w:val="right" w:leader="dot" w:pos="9412"/>
            </w:tabs>
            <w:rPr>
              <w:color w:val="000000" w:themeColor="text1"/>
              <w14:textFill>
                <w14:solidFill>
                  <w14:schemeClr w14:val="tx1"/>
                </w14:solidFill>
              </w14:textFill>
            </w:rPr>
          </w:pPr>
          <w:r>
            <w:rPr>
              <w:rFonts w:hint="eastAsia" w:ascii="微软雅黑" w:hAnsi="微软雅黑" w:eastAsia="微软雅黑" w:cs="微软雅黑"/>
              <w:color w:val="000000" w:themeColor="text1"/>
              <w:szCs w:val="28"/>
              <w14:textFill>
                <w14:solidFill>
                  <w14:schemeClr w14:val="tx1"/>
                </w14:solidFill>
              </w14:textFill>
            </w:rPr>
            <w:fldChar w:fldCharType="begin"/>
          </w:r>
          <w:r>
            <w:rPr>
              <w:rFonts w:hint="eastAsia" w:ascii="微软雅黑" w:hAnsi="微软雅黑" w:eastAsia="微软雅黑" w:cs="微软雅黑"/>
              <w:color w:val="000000" w:themeColor="text1"/>
              <w:szCs w:val="28"/>
              <w14:textFill>
                <w14:solidFill>
                  <w14:schemeClr w14:val="tx1"/>
                </w14:solidFill>
              </w14:textFill>
            </w:rPr>
            <w:instrText xml:space="preserve"> HYPERLINK \l _Toc7777 </w:instrText>
          </w:r>
          <w:r>
            <w:rPr>
              <w:rFonts w:hint="eastAsia" w:ascii="微软雅黑" w:hAnsi="微软雅黑" w:eastAsia="微软雅黑" w:cs="微软雅黑"/>
              <w:color w:val="000000" w:themeColor="text1"/>
              <w:szCs w:val="28"/>
              <w14:textFill>
                <w14:solidFill>
                  <w14:schemeClr w14:val="tx1"/>
                </w14:solidFill>
              </w14:textFill>
            </w:rPr>
            <w:fldChar w:fldCharType="separate"/>
          </w:r>
          <w:r>
            <w:rPr>
              <w:rFonts w:hint="eastAsia" w:ascii="微软雅黑" w:hAnsi="微软雅黑" w:eastAsia="微软雅黑" w:cs="微软雅黑"/>
              <w:color w:val="000000" w:themeColor="text1"/>
              <w:szCs w:val="24"/>
              <w:lang w:eastAsia="zh-CN"/>
              <w14:textFill>
                <w14:solidFill>
                  <w14:schemeClr w14:val="tx1"/>
                </w14:solidFill>
              </w14:textFill>
            </w:rPr>
            <w:t>六</w:t>
          </w:r>
          <w:r>
            <w:rPr>
              <w:rFonts w:hint="eastAsia" w:ascii="微软雅黑" w:hAnsi="微软雅黑" w:eastAsia="微软雅黑" w:cs="微软雅黑"/>
              <w:color w:val="000000" w:themeColor="text1"/>
              <w:szCs w:val="24"/>
              <w14:textFill>
                <w14:solidFill>
                  <w14:schemeClr w14:val="tx1"/>
                </w14:solidFill>
              </w14:textFill>
            </w:rPr>
            <w:t>、其他</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_Toc7777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16</w:t>
          </w:r>
          <w:r>
            <w:rPr>
              <w:color w:val="000000" w:themeColor="text1"/>
              <w14:textFill>
                <w14:solidFill>
                  <w14:schemeClr w14:val="tx1"/>
                </w14:solidFill>
              </w14:textFill>
            </w:rPr>
            <w:fldChar w:fldCharType="end"/>
          </w:r>
          <w:r>
            <w:rPr>
              <w:rFonts w:hint="eastAsia" w:ascii="微软雅黑" w:hAnsi="微软雅黑" w:eastAsia="微软雅黑" w:cs="微软雅黑"/>
              <w:color w:val="000000" w:themeColor="text1"/>
              <w:szCs w:val="28"/>
              <w14:textFill>
                <w14:solidFill>
                  <w14:schemeClr w14:val="tx1"/>
                </w14:solidFill>
              </w14:textFill>
            </w:rPr>
            <w:fldChar w:fldCharType="end"/>
          </w:r>
        </w:p>
        <w:p>
          <w:pPr>
            <w:pStyle w:val="38"/>
            <w:tabs>
              <w:tab w:val="right" w:leader="dot" w:pos="9412"/>
            </w:tabs>
            <w:rPr>
              <w:color w:val="000000" w:themeColor="text1"/>
              <w14:textFill>
                <w14:solidFill>
                  <w14:schemeClr w14:val="tx1"/>
                </w14:solidFill>
              </w14:textFill>
            </w:rPr>
          </w:pPr>
          <w:r>
            <w:rPr>
              <w:rFonts w:hint="eastAsia" w:ascii="微软雅黑" w:hAnsi="微软雅黑" w:eastAsia="微软雅黑" w:cs="微软雅黑"/>
              <w:color w:val="000000" w:themeColor="text1"/>
              <w:szCs w:val="28"/>
              <w14:textFill>
                <w14:solidFill>
                  <w14:schemeClr w14:val="tx1"/>
                </w14:solidFill>
              </w14:textFill>
            </w:rPr>
            <w:fldChar w:fldCharType="begin"/>
          </w:r>
          <w:r>
            <w:rPr>
              <w:rFonts w:hint="eastAsia" w:ascii="微软雅黑" w:hAnsi="微软雅黑" w:eastAsia="微软雅黑" w:cs="微软雅黑"/>
              <w:color w:val="000000" w:themeColor="text1"/>
              <w:szCs w:val="28"/>
              <w14:textFill>
                <w14:solidFill>
                  <w14:schemeClr w14:val="tx1"/>
                </w14:solidFill>
              </w14:textFill>
            </w:rPr>
            <w:instrText xml:space="preserve"> HYPERLINK \l _Toc24156 </w:instrText>
          </w:r>
          <w:r>
            <w:rPr>
              <w:rFonts w:hint="eastAsia" w:ascii="微软雅黑" w:hAnsi="微软雅黑" w:eastAsia="微软雅黑" w:cs="微软雅黑"/>
              <w:color w:val="000000" w:themeColor="text1"/>
              <w:szCs w:val="28"/>
              <w14:textFill>
                <w14:solidFill>
                  <w14:schemeClr w14:val="tx1"/>
                </w14:solidFill>
              </w14:textFill>
            </w:rPr>
            <w:fldChar w:fldCharType="separate"/>
          </w:r>
          <w:r>
            <w:rPr>
              <w:rFonts w:hint="eastAsia" w:ascii="微软雅黑" w:hAnsi="微软雅黑" w:eastAsia="微软雅黑" w:cs="微软雅黑"/>
              <w:color w:val="000000" w:themeColor="text1"/>
              <w:szCs w:val="36"/>
              <w14:textFill>
                <w14:solidFill>
                  <w14:schemeClr w14:val="tx1"/>
                </w14:solidFill>
              </w14:textFill>
            </w:rPr>
            <w:t>第五篇  合同草案条款</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_Toc24156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微软雅黑" w:hAnsi="微软雅黑" w:eastAsia="微软雅黑" w:cs="微软雅黑"/>
              <w:color w:val="000000" w:themeColor="text1"/>
              <w:szCs w:val="28"/>
              <w14:textFill>
                <w14:solidFill>
                  <w14:schemeClr w14:val="tx1"/>
                </w14:solidFill>
              </w14:textFill>
            </w:rPr>
            <w:fldChar w:fldCharType="end"/>
          </w:r>
        </w:p>
        <w:p>
          <w:pPr>
            <w:pStyle w:val="46"/>
            <w:tabs>
              <w:tab w:val="right" w:leader="dot" w:pos="9412"/>
            </w:tabs>
            <w:rPr>
              <w:color w:val="000000" w:themeColor="text1"/>
              <w14:textFill>
                <w14:solidFill>
                  <w14:schemeClr w14:val="tx1"/>
                </w14:solidFill>
              </w14:textFill>
            </w:rPr>
          </w:pPr>
          <w:r>
            <w:rPr>
              <w:rFonts w:hint="eastAsia" w:ascii="微软雅黑" w:hAnsi="微软雅黑" w:eastAsia="微软雅黑" w:cs="微软雅黑"/>
              <w:color w:val="000000" w:themeColor="text1"/>
              <w:szCs w:val="28"/>
              <w14:textFill>
                <w14:solidFill>
                  <w14:schemeClr w14:val="tx1"/>
                </w14:solidFill>
              </w14:textFill>
            </w:rPr>
            <w:fldChar w:fldCharType="begin"/>
          </w:r>
          <w:r>
            <w:rPr>
              <w:rFonts w:hint="eastAsia" w:ascii="微软雅黑" w:hAnsi="微软雅黑" w:eastAsia="微软雅黑" w:cs="微软雅黑"/>
              <w:color w:val="000000" w:themeColor="text1"/>
              <w:szCs w:val="28"/>
              <w14:textFill>
                <w14:solidFill>
                  <w14:schemeClr w14:val="tx1"/>
                </w14:solidFill>
              </w14:textFill>
            </w:rPr>
            <w:instrText xml:space="preserve"> HYPERLINK \l _Toc25636 </w:instrText>
          </w:r>
          <w:r>
            <w:rPr>
              <w:rFonts w:hint="eastAsia" w:ascii="微软雅黑" w:hAnsi="微软雅黑" w:eastAsia="微软雅黑" w:cs="微软雅黑"/>
              <w:color w:val="000000" w:themeColor="text1"/>
              <w:szCs w:val="28"/>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一、定义</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_Toc25636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微软雅黑" w:hAnsi="微软雅黑" w:eastAsia="微软雅黑" w:cs="微软雅黑"/>
              <w:color w:val="000000" w:themeColor="text1"/>
              <w:szCs w:val="28"/>
              <w14:textFill>
                <w14:solidFill>
                  <w14:schemeClr w14:val="tx1"/>
                </w14:solidFill>
              </w14:textFill>
            </w:rPr>
            <w:fldChar w:fldCharType="end"/>
          </w:r>
        </w:p>
        <w:p>
          <w:pPr>
            <w:pStyle w:val="46"/>
            <w:tabs>
              <w:tab w:val="right" w:leader="dot" w:pos="9412"/>
            </w:tabs>
            <w:rPr>
              <w:color w:val="000000" w:themeColor="text1"/>
              <w14:textFill>
                <w14:solidFill>
                  <w14:schemeClr w14:val="tx1"/>
                </w14:solidFill>
              </w14:textFill>
            </w:rPr>
          </w:pPr>
          <w:r>
            <w:rPr>
              <w:rFonts w:hint="eastAsia" w:ascii="微软雅黑" w:hAnsi="微软雅黑" w:eastAsia="微软雅黑" w:cs="微软雅黑"/>
              <w:color w:val="000000" w:themeColor="text1"/>
              <w:szCs w:val="28"/>
              <w14:textFill>
                <w14:solidFill>
                  <w14:schemeClr w14:val="tx1"/>
                </w14:solidFill>
              </w14:textFill>
            </w:rPr>
            <w:fldChar w:fldCharType="begin"/>
          </w:r>
          <w:r>
            <w:rPr>
              <w:rFonts w:hint="eastAsia" w:ascii="微软雅黑" w:hAnsi="微软雅黑" w:eastAsia="微软雅黑" w:cs="微软雅黑"/>
              <w:color w:val="000000" w:themeColor="text1"/>
              <w:szCs w:val="28"/>
              <w14:textFill>
                <w14:solidFill>
                  <w14:schemeClr w14:val="tx1"/>
                </w14:solidFill>
              </w14:textFill>
            </w:rPr>
            <w:instrText xml:space="preserve"> HYPERLINK \l _Toc30999 </w:instrText>
          </w:r>
          <w:r>
            <w:rPr>
              <w:rFonts w:hint="eastAsia" w:ascii="微软雅黑" w:hAnsi="微软雅黑" w:eastAsia="微软雅黑" w:cs="微软雅黑"/>
              <w:color w:val="000000" w:themeColor="text1"/>
              <w:szCs w:val="28"/>
              <w14:textFill>
                <w14:solidFill>
                  <w14:schemeClr w14:val="tx1"/>
                </w14:solidFill>
              </w14:textFill>
            </w:rPr>
            <w:fldChar w:fldCharType="separate"/>
          </w:r>
          <w:r>
            <w:rPr>
              <w:rFonts w:hint="eastAsia" w:ascii="微软雅黑" w:hAnsi="微软雅黑" w:eastAsia="微软雅黑" w:cs="微软雅黑"/>
              <w:color w:val="000000" w:themeColor="text1"/>
              <w:szCs w:val="24"/>
              <w:lang w:eastAsia="zh-CN"/>
              <w14:textFill>
                <w14:solidFill>
                  <w14:schemeClr w14:val="tx1"/>
                </w14:solidFill>
              </w14:textFill>
            </w:rPr>
            <w:t>二、服务内容</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_Toc30999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微软雅黑" w:hAnsi="微软雅黑" w:eastAsia="微软雅黑" w:cs="微软雅黑"/>
              <w:color w:val="000000" w:themeColor="text1"/>
              <w:szCs w:val="28"/>
              <w14:textFill>
                <w14:solidFill>
                  <w14:schemeClr w14:val="tx1"/>
                </w14:solidFill>
              </w14:textFill>
            </w:rPr>
            <w:fldChar w:fldCharType="end"/>
          </w:r>
        </w:p>
        <w:p>
          <w:pPr>
            <w:pStyle w:val="46"/>
            <w:tabs>
              <w:tab w:val="right" w:leader="dot" w:pos="9412"/>
            </w:tabs>
            <w:rPr>
              <w:color w:val="000000" w:themeColor="text1"/>
              <w14:textFill>
                <w14:solidFill>
                  <w14:schemeClr w14:val="tx1"/>
                </w14:solidFill>
              </w14:textFill>
            </w:rPr>
          </w:pPr>
          <w:r>
            <w:rPr>
              <w:rFonts w:hint="eastAsia" w:ascii="微软雅黑" w:hAnsi="微软雅黑" w:eastAsia="微软雅黑" w:cs="微软雅黑"/>
              <w:color w:val="000000" w:themeColor="text1"/>
              <w:szCs w:val="28"/>
              <w14:textFill>
                <w14:solidFill>
                  <w14:schemeClr w14:val="tx1"/>
                </w14:solidFill>
              </w14:textFill>
            </w:rPr>
            <w:fldChar w:fldCharType="begin"/>
          </w:r>
          <w:r>
            <w:rPr>
              <w:rFonts w:hint="eastAsia" w:ascii="微软雅黑" w:hAnsi="微软雅黑" w:eastAsia="微软雅黑" w:cs="微软雅黑"/>
              <w:color w:val="000000" w:themeColor="text1"/>
              <w:szCs w:val="28"/>
              <w14:textFill>
                <w14:solidFill>
                  <w14:schemeClr w14:val="tx1"/>
                </w14:solidFill>
              </w14:textFill>
            </w:rPr>
            <w:instrText xml:space="preserve"> HYPERLINK \l _Toc8461 </w:instrText>
          </w:r>
          <w:r>
            <w:rPr>
              <w:rFonts w:hint="eastAsia" w:ascii="微软雅黑" w:hAnsi="微软雅黑" w:eastAsia="微软雅黑" w:cs="微软雅黑"/>
              <w:color w:val="000000" w:themeColor="text1"/>
              <w:szCs w:val="28"/>
              <w14:textFill>
                <w14:solidFill>
                  <w14:schemeClr w14:val="tx1"/>
                </w14:solidFill>
              </w14:textFill>
            </w:rPr>
            <w:fldChar w:fldCharType="separate"/>
          </w:r>
          <w:r>
            <w:rPr>
              <w:rFonts w:hint="eastAsia" w:ascii="微软雅黑" w:hAnsi="微软雅黑" w:eastAsia="微软雅黑" w:cs="微软雅黑"/>
              <w:color w:val="000000" w:themeColor="text1"/>
              <w:kern w:val="2"/>
              <w:szCs w:val="24"/>
              <w:lang w:val="en-US" w:eastAsia="zh-CN" w:bidi="ar-SA"/>
              <w14:textFill>
                <w14:solidFill>
                  <w14:schemeClr w14:val="tx1"/>
                </w14:solidFill>
              </w14:textFill>
            </w:rPr>
            <w:t>合同包括以下内容：服务内容、服务要求、工作方案等内容。</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_Toc8461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微软雅黑" w:hAnsi="微软雅黑" w:eastAsia="微软雅黑" w:cs="微软雅黑"/>
              <w:color w:val="000000" w:themeColor="text1"/>
              <w:szCs w:val="28"/>
              <w14:textFill>
                <w14:solidFill>
                  <w14:schemeClr w14:val="tx1"/>
                </w14:solidFill>
              </w14:textFill>
            </w:rPr>
            <w:fldChar w:fldCharType="end"/>
          </w:r>
        </w:p>
        <w:p>
          <w:pPr>
            <w:pStyle w:val="46"/>
            <w:tabs>
              <w:tab w:val="right" w:leader="dot" w:pos="9412"/>
            </w:tabs>
            <w:rPr>
              <w:color w:val="000000" w:themeColor="text1"/>
              <w14:textFill>
                <w14:solidFill>
                  <w14:schemeClr w14:val="tx1"/>
                </w14:solidFill>
              </w14:textFill>
            </w:rPr>
          </w:pPr>
          <w:r>
            <w:rPr>
              <w:rFonts w:hint="eastAsia" w:ascii="微软雅黑" w:hAnsi="微软雅黑" w:eastAsia="微软雅黑" w:cs="微软雅黑"/>
              <w:color w:val="000000" w:themeColor="text1"/>
              <w:szCs w:val="28"/>
              <w14:textFill>
                <w14:solidFill>
                  <w14:schemeClr w14:val="tx1"/>
                </w14:solidFill>
              </w14:textFill>
            </w:rPr>
            <w:fldChar w:fldCharType="begin"/>
          </w:r>
          <w:r>
            <w:rPr>
              <w:rFonts w:hint="eastAsia" w:ascii="微软雅黑" w:hAnsi="微软雅黑" w:eastAsia="微软雅黑" w:cs="微软雅黑"/>
              <w:color w:val="000000" w:themeColor="text1"/>
              <w:szCs w:val="28"/>
              <w14:textFill>
                <w14:solidFill>
                  <w14:schemeClr w14:val="tx1"/>
                </w14:solidFill>
              </w14:textFill>
            </w:rPr>
            <w:instrText xml:space="preserve"> HYPERLINK \l _Toc10154 </w:instrText>
          </w:r>
          <w:r>
            <w:rPr>
              <w:rFonts w:hint="eastAsia" w:ascii="微软雅黑" w:hAnsi="微软雅黑" w:eastAsia="微软雅黑" w:cs="微软雅黑"/>
              <w:color w:val="000000" w:themeColor="text1"/>
              <w:szCs w:val="28"/>
              <w14:textFill>
                <w14:solidFill>
                  <w14:schemeClr w14:val="tx1"/>
                </w14:solidFill>
              </w14:textFill>
            </w:rPr>
            <w:fldChar w:fldCharType="separate"/>
          </w:r>
          <w:r>
            <w:rPr>
              <w:rFonts w:hint="eastAsia" w:ascii="微软雅黑" w:hAnsi="微软雅黑" w:eastAsia="微软雅黑" w:cs="微软雅黑"/>
              <w:color w:val="000000" w:themeColor="text1"/>
              <w:szCs w:val="24"/>
              <w:lang w:eastAsia="zh-CN"/>
              <w14:textFill>
                <w14:solidFill>
                  <w14:schemeClr w14:val="tx1"/>
                </w14:solidFill>
              </w14:textFill>
            </w:rPr>
            <w:t>三</w:t>
          </w:r>
          <w:r>
            <w:rPr>
              <w:rFonts w:hint="eastAsia" w:ascii="微软雅黑" w:hAnsi="微软雅黑" w:eastAsia="微软雅黑" w:cs="微软雅黑"/>
              <w:color w:val="000000" w:themeColor="text1"/>
              <w:szCs w:val="24"/>
              <w14:textFill>
                <w14:solidFill>
                  <w14:schemeClr w14:val="tx1"/>
                </w14:solidFill>
              </w14:textFill>
            </w:rPr>
            <w:t>、合同价格</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_Toc10154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微软雅黑" w:hAnsi="微软雅黑" w:eastAsia="微软雅黑" w:cs="微软雅黑"/>
              <w:color w:val="000000" w:themeColor="text1"/>
              <w:szCs w:val="28"/>
              <w14:textFill>
                <w14:solidFill>
                  <w14:schemeClr w14:val="tx1"/>
                </w14:solidFill>
              </w14:textFill>
            </w:rPr>
            <w:fldChar w:fldCharType="end"/>
          </w:r>
        </w:p>
        <w:p>
          <w:pPr>
            <w:pStyle w:val="46"/>
            <w:tabs>
              <w:tab w:val="right" w:leader="dot" w:pos="9412"/>
            </w:tabs>
            <w:rPr>
              <w:color w:val="000000" w:themeColor="text1"/>
              <w14:textFill>
                <w14:solidFill>
                  <w14:schemeClr w14:val="tx1"/>
                </w14:solidFill>
              </w14:textFill>
            </w:rPr>
          </w:pPr>
          <w:r>
            <w:rPr>
              <w:rFonts w:hint="eastAsia" w:ascii="微软雅黑" w:hAnsi="微软雅黑" w:eastAsia="微软雅黑" w:cs="微软雅黑"/>
              <w:color w:val="000000" w:themeColor="text1"/>
              <w:szCs w:val="28"/>
              <w14:textFill>
                <w14:solidFill>
                  <w14:schemeClr w14:val="tx1"/>
                </w14:solidFill>
              </w14:textFill>
            </w:rPr>
            <w:fldChar w:fldCharType="begin"/>
          </w:r>
          <w:r>
            <w:rPr>
              <w:rFonts w:hint="eastAsia" w:ascii="微软雅黑" w:hAnsi="微软雅黑" w:eastAsia="微软雅黑" w:cs="微软雅黑"/>
              <w:color w:val="000000" w:themeColor="text1"/>
              <w:szCs w:val="28"/>
              <w14:textFill>
                <w14:solidFill>
                  <w14:schemeClr w14:val="tx1"/>
                </w14:solidFill>
              </w14:textFill>
            </w:rPr>
            <w:instrText xml:space="preserve"> HYPERLINK \l _Toc16261 </w:instrText>
          </w:r>
          <w:r>
            <w:rPr>
              <w:rFonts w:hint="eastAsia" w:ascii="微软雅黑" w:hAnsi="微软雅黑" w:eastAsia="微软雅黑" w:cs="微软雅黑"/>
              <w:color w:val="000000" w:themeColor="text1"/>
              <w:szCs w:val="28"/>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四、转包或分包</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_Toc16261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微软雅黑" w:hAnsi="微软雅黑" w:eastAsia="微软雅黑" w:cs="微软雅黑"/>
              <w:color w:val="000000" w:themeColor="text1"/>
              <w:szCs w:val="28"/>
              <w14:textFill>
                <w14:solidFill>
                  <w14:schemeClr w14:val="tx1"/>
                </w14:solidFill>
              </w14:textFill>
            </w:rPr>
            <w:fldChar w:fldCharType="end"/>
          </w:r>
        </w:p>
        <w:p>
          <w:pPr>
            <w:pStyle w:val="46"/>
            <w:tabs>
              <w:tab w:val="right" w:leader="dot" w:pos="9412"/>
            </w:tabs>
            <w:rPr>
              <w:color w:val="000000" w:themeColor="text1"/>
              <w14:textFill>
                <w14:solidFill>
                  <w14:schemeClr w14:val="tx1"/>
                </w14:solidFill>
              </w14:textFill>
            </w:rPr>
          </w:pPr>
          <w:r>
            <w:rPr>
              <w:rFonts w:hint="eastAsia" w:ascii="微软雅黑" w:hAnsi="微软雅黑" w:eastAsia="微软雅黑" w:cs="微软雅黑"/>
              <w:color w:val="000000" w:themeColor="text1"/>
              <w:szCs w:val="28"/>
              <w14:textFill>
                <w14:solidFill>
                  <w14:schemeClr w14:val="tx1"/>
                </w14:solidFill>
              </w14:textFill>
            </w:rPr>
            <w:fldChar w:fldCharType="begin"/>
          </w:r>
          <w:r>
            <w:rPr>
              <w:rFonts w:hint="eastAsia" w:ascii="微软雅黑" w:hAnsi="微软雅黑" w:eastAsia="微软雅黑" w:cs="微软雅黑"/>
              <w:color w:val="000000" w:themeColor="text1"/>
              <w:szCs w:val="28"/>
              <w14:textFill>
                <w14:solidFill>
                  <w14:schemeClr w14:val="tx1"/>
                </w14:solidFill>
              </w14:textFill>
            </w:rPr>
            <w:instrText xml:space="preserve"> HYPERLINK \l _Toc16211 </w:instrText>
          </w:r>
          <w:r>
            <w:rPr>
              <w:rFonts w:hint="eastAsia" w:ascii="微软雅黑" w:hAnsi="微软雅黑" w:eastAsia="微软雅黑" w:cs="微软雅黑"/>
              <w:color w:val="000000" w:themeColor="text1"/>
              <w:szCs w:val="28"/>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五、质量保证及售后服务</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_Toc16211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微软雅黑" w:hAnsi="微软雅黑" w:eastAsia="微软雅黑" w:cs="微软雅黑"/>
              <w:color w:val="000000" w:themeColor="text1"/>
              <w:szCs w:val="28"/>
              <w14:textFill>
                <w14:solidFill>
                  <w14:schemeClr w14:val="tx1"/>
                </w14:solidFill>
              </w14:textFill>
            </w:rPr>
            <w:fldChar w:fldCharType="end"/>
          </w:r>
        </w:p>
        <w:p>
          <w:pPr>
            <w:pStyle w:val="46"/>
            <w:tabs>
              <w:tab w:val="right" w:leader="dot" w:pos="9412"/>
            </w:tabs>
            <w:rPr>
              <w:color w:val="000000" w:themeColor="text1"/>
              <w14:textFill>
                <w14:solidFill>
                  <w14:schemeClr w14:val="tx1"/>
                </w14:solidFill>
              </w14:textFill>
            </w:rPr>
          </w:pPr>
          <w:r>
            <w:rPr>
              <w:rFonts w:hint="eastAsia" w:ascii="微软雅黑" w:hAnsi="微软雅黑" w:eastAsia="微软雅黑" w:cs="微软雅黑"/>
              <w:color w:val="000000" w:themeColor="text1"/>
              <w:szCs w:val="28"/>
              <w14:textFill>
                <w14:solidFill>
                  <w14:schemeClr w14:val="tx1"/>
                </w14:solidFill>
              </w14:textFill>
            </w:rPr>
            <w:fldChar w:fldCharType="begin"/>
          </w:r>
          <w:r>
            <w:rPr>
              <w:rFonts w:hint="eastAsia" w:ascii="微软雅黑" w:hAnsi="微软雅黑" w:eastAsia="微软雅黑" w:cs="微软雅黑"/>
              <w:color w:val="000000" w:themeColor="text1"/>
              <w:szCs w:val="28"/>
              <w14:textFill>
                <w14:solidFill>
                  <w14:schemeClr w14:val="tx1"/>
                </w14:solidFill>
              </w14:textFill>
            </w:rPr>
            <w:instrText xml:space="preserve"> HYPERLINK \l _Toc19065 </w:instrText>
          </w:r>
          <w:r>
            <w:rPr>
              <w:rFonts w:hint="eastAsia" w:ascii="微软雅黑" w:hAnsi="微软雅黑" w:eastAsia="微软雅黑" w:cs="微软雅黑"/>
              <w:color w:val="000000" w:themeColor="text1"/>
              <w:szCs w:val="28"/>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六、付款</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_Toc19065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微软雅黑" w:hAnsi="微软雅黑" w:eastAsia="微软雅黑" w:cs="微软雅黑"/>
              <w:color w:val="000000" w:themeColor="text1"/>
              <w:szCs w:val="28"/>
              <w14:textFill>
                <w14:solidFill>
                  <w14:schemeClr w14:val="tx1"/>
                </w14:solidFill>
              </w14:textFill>
            </w:rPr>
            <w:fldChar w:fldCharType="end"/>
          </w:r>
        </w:p>
        <w:p>
          <w:pPr>
            <w:pStyle w:val="46"/>
            <w:tabs>
              <w:tab w:val="right" w:leader="dot" w:pos="9412"/>
            </w:tabs>
            <w:rPr>
              <w:color w:val="000000" w:themeColor="text1"/>
              <w14:textFill>
                <w14:solidFill>
                  <w14:schemeClr w14:val="tx1"/>
                </w14:solidFill>
              </w14:textFill>
            </w:rPr>
          </w:pPr>
          <w:r>
            <w:rPr>
              <w:rFonts w:hint="eastAsia" w:ascii="微软雅黑" w:hAnsi="微软雅黑" w:eastAsia="微软雅黑" w:cs="微软雅黑"/>
              <w:color w:val="000000" w:themeColor="text1"/>
              <w:szCs w:val="28"/>
              <w14:textFill>
                <w14:solidFill>
                  <w14:schemeClr w14:val="tx1"/>
                </w14:solidFill>
              </w14:textFill>
            </w:rPr>
            <w:fldChar w:fldCharType="begin"/>
          </w:r>
          <w:r>
            <w:rPr>
              <w:rFonts w:hint="eastAsia" w:ascii="微软雅黑" w:hAnsi="微软雅黑" w:eastAsia="微软雅黑" w:cs="微软雅黑"/>
              <w:color w:val="000000" w:themeColor="text1"/>
              <w:szCs w:val="28"/>
              <w14:textFill>
                <w14:solidFill>
                  <w14:schemeClr w14:val="tx1"/>
                </w14:solidFill>
              </w14:textFill>
            </w:rPr>
            <w:instrText xml:space="preserve"> HYPERLINK \l _Toc10058 </w:instrText>
          </w:r>
          <w:r>
            <w:rPr>
              <w:rFonts w:hint="eastAsia" w:ascii="微软雅黑" w:hAnsi="微软雅黑" w:eastAsia="微软雅黑" w:cs="微软雅黑"/>
              <w:color w:val="000000" w:themeColor="text1"/>
              <w:szCs w:val="28"/>
              <w14:textFill>
                <w14:solidFill>
                  <w14:schemeClr w14:val="tx1"/>
                </w14:solidFill>
              </w14:textFill>
            </w:rPr>
            <w:fldChar w:fldCharType="separate"/>
          </w:r>
          <w:r>
            <w:rPr>
              <w:rFonts w:hint="eastAsia" w:ascii="微软雅黑" w:hAnsi="微软雅黑" w:eastAsia="微软雅黑" w:cs="微软雅黑"/>
              <w:color w:val="000000" w:themeColor="text1"/>
              <w:szCs w:val="24"/>
              <w:lang w:eastAsia="zh-CN"/>
              <w14:textFill>
                <w14:solidFill>
                  <w14:schemeClr w14:val="tx1"/>
                </w14:solidFill>
              </w14:textFill>
            </w:rPr>
            <w:t>七</w:t>
          </w:r>
          <w:r>
            <w:rPr>
              <w:rFonts w:hint="eastAsia" w:ascii="微软雅黑" w:hAnsi="微软雅黑" w:eastAsia="微软雅黑" w:cs="微软雅黑"/>
              <w:color w:val="000000" w:themeColor="text1"/>
              <w:szCs w:val="24"/>
              <w14:textFill>
                <w14:solidFill>
                  <w14:schemeClr w14:val="tx1"/>
                </w14:solidFill>
              </w14:textFill>
            </w:rPr>
            <w:t>、知识产权</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_Toc10058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17</w:t>
          </w:r>
          <w:r>
            <w:rPr>
              <w:color w:val="000000" w:themeColor="text1"/>
              <w14:textFill>
                <w14:solidFill>
                  <w14:schemeClr w14:val="tx1"/>
                </w14:solidFill>
              </w14:textFill>
            </w:rPr>
            <w:fldChar w:fldCharType="end"/>
          </w:r>
          <w:r>
            <w:rPr>
              <w:rFonts w:hint="eastAsia" w:ascii="微软雅黑" w:hAnsi="微软雅黑" w:eastAsia="微软雅黑" w:cs="微软雅黑"/>
              <w:color w:val="000000" w:themeColor="text1"/>
              <w:szCs w:val="28"/>
              <w14:textFill>
                <w14:solidFill>
                  <w14:schemeClr w14:val="tx1"/>
                </w14:solidFill>
              </w14:textFill>
            </w:rPr>
            <w:fldChar w:fldCharType="end"/>
          </w:r>
        </w:p>
        <w:p>
          <w:pPr>
            <w:pStyle w:val="46"/>
            <w:tabs>
              <w:tab w:val="right" w:leader="dot" w:pos="9412"/>
            </w:tabs>
            <w:rPr>
              <w:color w:val="000000" w:themeColor="text1"/>
              <w14:textFill>
                <w14:solidFill>
                  <w14:schemeClr w14:val="tx1"/>
                </w14:solidFill>
              </w14:textFill>
            </w:rPr>
          </w:pPr>
          <w:r>
            <w:rPr>
              <w:rFonts w:hint="eastAsia" w:ascii="微软雅黑" w:hAnsi="微软雅黑" w:eastAsia="微软雅黑" w:cs="微软雅黑"/>
              <w:color w:val="000000" w:themeColor="text1"/>
              <w:szCs w:val="28"/>
              <w14:textFill>
                <w14:solidFill>
                  <w14:schemeClr w14:val="tx1"/>
                </w14:solidFill>
              </w14:textFill>
            </w:rPr>
            <w:fldChar w:fldCharType="begin"/>
          </w:r>
          <w:r>
            <w:rPr>
              <w:rFonts w:hint="eastAsia" w:ascii="微软雅黑" w:hAnsi="微软雅黑" w:eastAsia="微软雅黑" w:cs="微软雅黑"/>
              <w:color w:val="000000" w:themeColor="text1"/>
              <w:szCs w:val="28"/>
              <w14:textFill>
                <w14:solidFill>
                  <w14:schemeClr w14:val="tx1"/>
                </w14:solidFill>
              </w14:textFill>
            </w:rPr>
            <w:instrText xml:space="preserve"> HYPERLINK \l _Toc31804 </w:instrText>
          </w:r>
          <w:r>
            <w:rPr>
              <w:rFonts w:hint="eastAsia" w:ascii="微软雅黑" w:hAnsi="微软雅黑" w:eastAsia="微软雅黑" w:cs="微软雅黑"/>
              <w:color w:val="000000" w:themeColor="text1"/>
              <w:szCs w:val="28"/>
              <w14:textFill>
                <w14:solidFill>
                  <w14:schemeClr w14:val="tx1"/>
                </w14:solidFill>
              </w14:textFill>
            </w:rPr>
            <w:fldChar w:fldCharType="separate"/>
          </w:r>
          <w:r>
            <w:rPr>
              <w:rFonts w:hint="eastAsia" w:ascii="微软雅黑" w:hAnsi="微软雅黑" w:eastAsia="微软雅黑" w:cs="微软雅黑"/>
              <w:color w:val="000000" w:themeColor="text1"/>
              <w:szCs w:val="24"/>
              <w:lang w:eastAsia="zh-CN"/>
              <w14:textFill>
                <w14:solidFill>
                  <w14:schemeClr w14:val="tx1"/>
                </w14:solidFill>
              </w14:textFill>
            </w:rPr>
            <w:t>八</w:t>
          </w:r>
          <w:r>
            <w:rPr>
              <w:rFonts w:hint="eastAsia" w:ascii="微软雅黑" w:hAnsi="微软雅黑" w:eastAsia="微软雅黑" w:cs="微软雅黑"/>
              <w:color w:val="000000" w:themeColor="text1"/>
              <w:szCs w:val="24"/>
              <w14:textFill>
                <w14:solidFill>
                  <w14:schemeClr w14:val="tx1"/>
                </w14:solidFill>
              </w14:textFill>
            </w:rPr>
            <w:t>、合同争议的解决</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_Toc31804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w:t>
          </w:r>
          <w:r>
            <w:rPr>
              <w:color w:val="000000" w:themeColor="text1"/>
              <w14:textFill>
                <w14:solidFill>
                  <w14:schemeClr w14:val="tx1"/>
                </w14:solidFill>
              </w14:textFill>
            </w:rPr>
            <w:fldChar w:fldCharType="end"/>
          </w:r>
          <w:r>
            <w:rPr>
              <w:rFonts w:hint="eastAsia" w:ascii="微软雅黑" w:hAnsi="微软雅黑" w:eastAsia="微软雅黑" w:cs="微软雅黑"/>
              <w:color w:val="000000" w:themeColor="text1"/>
              <w:szCs w:val="28"/>
              <w14:textFill>
                <w14:solidFill>
                  <w14:schemeClr w14:val="tx1"/>
                </w14:solidFill>
              </w14:textFill>
            </w:rPr>
            <w:fldChar w:fldCharType="end"/>
          </w:r>
        </w:p>
        <w:p>
          <w:pPr>
            <w:pStyle w:val="46"/>
            <w:tabs>
              <w:tab w:val="right" w:leader="dot" w:pos="9412"/>
            </w:tabs>
            <w:rPr>
              <w:color w:val="000000" w:themeColor="text1"/>
              <w14:textFill>
                <w14:solidFill>
                  <w14:schemeClr w14:val="tx1"/>
                </w14:solidFill>
              </w14:textFill>
            </w:rPr>
          </w:pPr>
          <w:r>
            <w:rPr>
              <w:rFonts w:hint="eastAsia" w:ascii="微软雅黑" w:hAnsi="微软雅黑" w:eastAsia="微软雅黑" w:cs="微软雅黑"/>
              <w:color w:val="000000" w:themeColor="text1"/>
              <w:szCs w:val="28"/>
              <w14:textFill>
                <w14:solidFill>
                  <w14:schemeClr w14:val="tx1"/>
                </w14:solidFill>
              </w14:textFill>
            </w:rPr>
            <w:fldChar w:fldCharType="begin"/>
          </w:r>
          <w:r>
            <w:rPr>
              <w:rFonts w:hint="eastAsia" w:ascii="微软雅黑" w:hAnsi="微软雅黑" w:eastAsia="微软雅黑" w:cs="微软雅黑"/>
              <w:color w:val="000000" w:themeColor="text1"/>
              <w:szCs w:val="28"/>
              <w14:textFill>
                <w14:solidFill>
                  <w14:schemeClr w14:val="tx1"/>
                </w14:solidFill>
              </w14:textFill>
            </w:rPr>
            <w:instrText xml:space="preserve"> HYPERLINK \l _Toc18601 </w:instrText>
          </w:r>
          <w:r>
            <w:rPr>
              <w:rFonts w:hint="eastAsia" w:ascii="微软雅黑" w:hAnsi="微软雅黑" w:eastAsia="微软雅黑" w:cs="微软雅黑"/>
              <w:color w:val="000000" w:themeColor="text1"/>
              <w:szCs w:val="28"/>
              <w14:textFill>
                <w14:solidFill>
                  <w14:schemeClr w14:val="tx1"/>
                </w14:solidFill>
              </w14:textFill>
            </w:rPr>
            <w:fldChar w:fldCharType="separate"/>
          </w:r>
          <w:r>
            <w:rPr>
              <w:rFonts w:hint="eastAsia" w:ascii="微软雅黑" w:hAnsi="微软雅黑" w:eastAsia="微软雅黑" w:cs="微软雅黑"/>
              <w:color w:val="000000" w:themeColor="text1"/>
              <w:szCs w:val="24"/>
              <w:lang w:eastAsia="zh-CN"/>
              <w14:textFill>
                <w14:solidFill>
                  <w14:schemeClr w14:val="tx1"/>
                </w14:solidFill>
              </w14:textFill>
            </w:rPr>
            <w:t>九</w:t>
          </w:r>
          <w:r>
            <w:rPr>
              <w:rFonts w:hint="eastAsia" w:ascii="微软雅黑" w:hAnsi="微软雅黑" w:eastAsia="微软雅黑" w:cs="微软雅黑"/>
              <w:color w:val="000000" w:themeColor="text1"/>
              <w:szCs w:val="24"/>
              <w14:textFill>
                <w14:solidFill>
                  <w14:schemeClr w14:val="tx1"/>
                </w14:solidFill>
              </w14:textFill>
            </w:rPr>
            <w:t>、违约责任</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_Toc18601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w:t>
          </w:r>
          <w:r>
            <w:rPr>
              <w:color w:val="000000" w:themeColor="text1"/>
              <w14:textFill>
                <w14:solidFill>
                  <w14:schemeClr w14:val="tx1"/>
                </w14:solidFill>
              </w14:textFill>
            </w:rPr>
            <w:fldChar w:fldCharType="end"/>
          </w:r>
          <w:r>
            <w:rPr>
              <w:rFonts w:hint="eastAsia" w:ascii="微软雅黑" w:hAnsi="微软雅黑" w:eastAsia="微软雅黑" w:cs="微软雅黑"/>
              <w:color w:val="000000" w:themeColor="text1"/>
              <w:szCs w:val="28"/>
              <w14:textFill>
                <w14:solidFill>
                  <w14:schemeClr w14:val="tx1"/>
                </w14:solidFill>
              </w14:textFill>
            </w:rPr>
            <w:fldChar w:fldCharType="end"/>
          </w:r>
        </w:p>
        <w:p>
          <w:pPr>
            <w:pStyle w:val="46"/>
            <w:tabs>
              <w:tab w:val="right" w:leader="dot" w:pos="9412"/>
            </w:tabs>
            <w:rPr>
              <w:color w:val="000000" w:themeColor="text1"/>
              <w14:textFill>
                <w14:solidFill>
                  <w14:schemeClr w14:val="tx1"/>
                </w14:solidFill>
              </w14:textFill>
            </w:rPr>
          </w:pPr>
          <w:r>
            <w:rPr>
              <w:rFonts w:hint="eastAsia" w:ascii="微软雅黑" w:hAnsi="微软雅黑" w:eastAsia="微软雅黑" w:cs="微软雅黑"/>
              <w:color w:val="000000" w:themeColor="text1"/>
              <w:szCs w:val="28"/>
              <w14:textFill>
                <w14:solidFill>
                  <w14:schemeClr w14:val="tx1"/>
                </w14:solidFill>
              </w14:textFill>
            </w:rPr>
            <w:fldChar w:fldCharType="begin"/>
          </w:r>
          <w:r>
            <w:rPr>
              <w:rFonts w:hint="eastAsia" w:ascii="微软雅黑" w:hAnsi="微软雅黑" w:eastAsia="微软雅黑" w:cs="微软雅黑"/>
              <w:color w:val="000000" w:themeColor="text1"/>
              <w:szCs w:val="28"/>
              <w14:textFill>
                <w14:solidFill>
                  <w14:schemeClr w14:val="tx1"/>
                </w14:solidFill>
              </w14:textFill>
            </w:rPr>
            <w:instrText xml:space="preserve"> HYPERLINK \l _Toc6475 </w:instrText>
          </w:r>
          <w:r>
            <w:rPr>
              <w:rFonts w:hint="eastAsia" w:ascii="微软雅黑" w:hAnsi="微软雅黑" w:eastAsia="微软雅黑" w:cs="微软雅黑"/>
              <w:color w:val="000000" w:themeColor="text1"/>
              <w:szCs w:val="28"/>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十、合同生效及其它</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_Toc6475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18</w:t>
          </w:r>
          <w:r>
            <w:rPr>
              <w:color w:val="000000" w:themeColor="text1"/>
              <w14:textFill>
                <w14:solidFill>
                  <w14:schemeClr w14:val="tx1"/>
                </w14:solidFill>
              </w14:textFill>
            </w:rPr>
            <w:fldChar w:fldCharType="end"/>
          </w:r>
          <w:r>
            <w:rPr>
              <w:rFonts w:hint="eastAsia" w:ascii="微软雅黑" w:hAnsi="微软雅黑" w:eastAsia="微软雅黑" w:cs="微软雅黑"/>
              <w:color w:val="000000" w:themeColor="text1"/>
              <w:szCs w:val="28"/>
              <w14:textFill>
                <w14:solidFill>
                  <w14:schemeClr w14:val="tx1"/>
                </w14:solidFill>
              </w14:textFill>
            </w:rPr>
            <w:fldChar w:fldCharType="end"/>
          </w:r>
        </w:p>
        <w:p>
          <w:pPr>
            <w:pStyle w:val="38"/>
            <w:tabs>
              <w:tab w:val="right" w:leader="dot" w:pos="9412"/>
            </w:tabs>
            <w:rPr>
              <w:color w:val="000000" w:themeColor="text1"/>
              <w14:textFill>
                <w14:solidFill>
                  <w14:schemeClr w14:val="tx1"/>
                </w14:solidFill>
              </w14:textFill>
            </w:rPr>
          </w:pPr>
          <w:r>
            <w:rPr>
              <w:rFonts w:hint="eastAsia" w:ascii="微软雅黑" w:hAnsi="微软雅黑" w:eastAsia="微软雅黑" w:cs="微软雅黑"/>
              <w:color w:val="000000" w:themeColor="text1"/>
              <w:szCs w:val="28"/>
              <w14:textFill>
                <w14:solidFill>
                  <w14:schemeClr w14:val="tx1"/>
                </w14:solidFill>
              </w14:textFill>
            </w:rPr>
            <w:fldChar w:fldCharType="begin"/>
          </w:r>
          <w:r>
            <w:rPr>
              <w:rFonts w:hint="eastAsia" w:ascii="微软雅黑" w:hAnsi="微软雅黑" w:eastAsia="微软雅黑" w:cs="微软雅黑"/>
              <w:color w:val="000000" w:themeColor="text1"/>
              <w:szCs w:val="28"/>
              <w14:textFill>
                <w14:solidFill>
                  <w14:schemeClr w14:val="tx1"/>
                </w14:solidFill>
              </w14:textFill>
            </w:rPr>
            <w:instrText xml:space="preserve"> HYPERLINK \l _Toc32408 </w:instrText>
          </w:r>
          <w:r>
            <w:rPr>
              <w:rFonts w:hint="eastAsia" w:ascii="微软雅黑" w:hAnsi="微软雅黑" w:eastAsia="微软雅黑" w:cs="微软雅黑"/>
              <w:color w:val="000000" w:themeColor="text1"/>
              <w:szCs w:val="28"/>
              <w14:textFill>
                <w14:solidFill>
                  <w14:schemeClr w14:val="tx1"/>
                </w14:solidFill>
              </w14:textFill>
            </w:rPr>
            <w:fldChar w:fldCharType="separate"/>
          </w:r>
          <w:r>
            <w:rPr>
              <w:rFonts w:hint="eastAsia" w:ascii="微软雅黑" w:hAnsi="微软雅黑" w:eastAsia="微软雅黑" w:cs="微软雅黑"/>
              <w:color w:val="000000" w:themeColor="text1"/>
              <w:szCs w:val="36"/>
              <w14:textFill>
                <w14:solidFill>
                  <w14:schemeClr w14:val="tx1"/>
                </w14:solidFill>
              </w14:textFill>
            </w:rPr>
            <w:t>第六篇  响应文件格式要求</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_Toc32408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w:t>
          </w:r>
          <w:r>
            <w:rPr>
              <w:color w:val="000000" w:themeColor="text1"/>
              <w14:textFill>
                <w14:solidFill>
                  <w14:schemeClr w14:val="tx1"/>
                </w14:solidFill>
              </w14:textFill>
            </w:rPr>
            <w:fldChar w:fldCharType="end"/>
          </w:r>
          <w:r>
            <w:rPr>
              <w:rFonts w:hint="eastAsia" w:ascii="微软雅黑" w:hAnsi="微软雅黑" w:eastAsia="微软雅黑" w:cs="微软雅黑"/>
              <w:color w:val="000000" w:themeColor="text1"/>
              <w:szCs w:val="28"/>
              <w14:textFill>
                <w14:solidFill>
                  <w14:schemeClr w14:val="tx1"/>
                </w14:solidFill>
              </w14:textFill>
            </w:rPr>
            <w:fldChar w:fldCharType="end"/>
          </w:r>
        </w:p>
        <w:p>
          <w:pPr>
            <w:pStyle w:val="46"/>
            <w:tabs>
              <w:tab w:val="right" w:leader="dot" w:pos="9412"/>
            </w:tabs>
            <w:rPr>
              <w:color w:val="000000" w:themeColor="text1"/>
              <w14:textFill>
                <w14:solidFill>
                  <w14:schemeClr w14:val="tx1"/>
                </w14:solidFill>
              </w14:textFill>
            </w:rPr>
          </w:pPr>
          <w:r>
            <w:rPr>
              <w:rFonts w:hint="eastAsia" w:ascii="微软雅黑" w:hAnsi="微软雅黑" w:eastAsia="微软雅黑" w:cs="微软雅黑"/>
              <w:color w:val="000000" w:themeColor="text1"/>
              <w:szCs w:val="28"/>
              <w14:textFill>
                <w14:solidFill>
                  <w14:schemeClr w14:val="tx1"/>
                </w14:solidFill>
              </w14:textFill>
            </w:rPr>
            <w:fldChar w:fldCharType="begin"/>
          </w:r>
          <w:r>
            <w:rPr>
              <w:rFonts w:hint="eastAsia" w:ascii="微软雅黑" w:hAnsi="微软雅黑" w:eastAsia="微软雅黑" w:cs="微软雅黑"/>
              <w:color w:val="000000" w:themeColor="text1"/>
              <w:szCs w:val="28"/>
              <w14:textFill>
                <w14:solidFill>
                  <w14:schemeClr w14:val="tx1"/>
                </w14:solidFill>
              </w14:textFill>
            </w:rPr>
            <w:instrText xml:space="preserve"> HYPERLINK \l _Toc7751 </w:instrText>
          </w:r>
          <w:r>
            <w:rPr>
              <w:rFonts w:hint="eastAsia" w:ascii="微软雅黑" w:hAnsi="微软雅黑" w:eastAsia="微软雅黑" w:cs="微软雅黑"/>
              <w:color w:val="000000" w:themeColor="text1"/>
              <w:szCs w:val="28"/>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一、经济部分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_Toc7751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w:t>
          </w:r>
          <w:r>
            <w:rPr>
              <w:color w:val="000000" w:themeColor="text1"/>
              <w14:textFill>
                <w14:solidFill>
                  <w14:schemeClr w14:val="tx1"/>
                </w14:solidFill>
              </w14:textFill>
            </w:rPr>
            <w:fldChar w:fldCharType="end"/>
          </w:r>
          <w:r>
            <w:rPr>
              <w:rFonts w:hint="eastAsia" w:ascii="微软雅黑" w:hAnsi="微软雅黑" w:eastAsia="微软雅黑" w:cs="微软雅黑"/>
              <w:color w:val="000000" w:themeColor="text1"/>
              <w:szCs w:val="28"/>
              <w14:textFill>
                <w14:solidFill>
                  <w14:schemeClr w14:val="tx1"/>
                </w14:solidFill>
              </w14:textFill>
            </w:rPr>
            <w:fldChar w:fldCharType="end"/>
          </w:r>
        </w:p>
        <w:p>
          <w:pPr>
            <w:pStyle w:val="46"/>
            <w:tabs>
              <w:tab w:val="right" w:leader="dot" w:pos="9412"/>
            </w:tabs>
            <w:rPr>
              <w:color w:val="000000" w:themeColor="text1"/>
              <w14:textFill>
                <w14:solidFill>
                  <w14:schemeClr w14:val="tx1"/>
                </w14:solidFill>
              </w14:textFill>
            </w:rPr>
          </w:pPr>
          <w:r>
            <w:rPr>
              <w:rFonts w:hint="eastAsia" w:ascii="微软雅黑" w:hAnsi="微软雅黑" w:eastAsia="微软雅黑" w:cs="微软雅黑"/>
              <w:color w:val="000000" w:themeColor="text1"/>
              <w:szCs w:val="28"/>
              <w14:textFill>
                <w14:solidFill>
                  <w14:schemeClr w14:val="tx1"/>
                </w14:solidFill>
              </w14:textFill>
            </w:rPr>
            <w:fldChar w:fldCharType="begin"/>
          </w:r>
          <w:r>
            <w:rPr>
              <w:rFonts w:hint="eastAsia" w:ascii="微软雅黑" w:hAnsi="微软雅黑" w:eastAsia="微软雅黑" w:cs="微软雅黑"/>
              <w:color w:val="000000" w:themeColor="text1"/>
              <w:szCs w:val="28"/>
              <w14:textFill>
                <w14:solidFill>
                  <w14:schemeClr w14:val="tx1"/>
                </w14:solidFill>
              </w14:textFill>
            </w:rPr>
            <w:instrText xml:space="preserve"> HYPERLINK \l _Toc4330 </w:instrText>
          </w:r>
          <w:r>
            <w:rPr>
              <w:rFonts w:hint="eastAsia" w:ascii="微软雅黑" w:hAnsi="微软雅黑" w:eastAsia="微软雅黑" w:cs="微软雅黑"/>
              <w:color w:val="000000" w:themeColor="text1"/>
              <w:szCs w:val="28"/>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二、服务部分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_Toc4330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w:t>
          </w:r>
          <w:r>
            <w:rPr>
              <w:color w:val="000000" w:themeColor="text1"/>
              <w14:textFill>
                <w14:solidFill>
                  <w14:schemeClr w14:val="tx1"/>
                </w14:solidFill>
              </w14:textFill>
            </w:rPr>
            <w:fldChar w:fldCharType="end"/>
          </w:r>
          <w:r>
            <w:rPr>
              <w:rFonts w:hint="eastAsia" w:ascii="微软雅黑" w:hAnsi="微软雅黑" w:eastAsia="微软雅黑" w:cs="微软雅黑"/>
              <w:color w:val="000000" w:themeColor="text1"/>
              <w:szCs w:val="28"/>
              <w14:textFill>
                <w14:solidFill>
                  <w14:schemeClr w14:val="tx1"/>
                </w14:solidFill>
              </w14:textFill>
            </w:rPr>
            <w:fldChar w:fldCharType="end"/>
          </w:r>
        </w:p>
        <w:p>
          <w:pPr>
            <w:pStyle w:val="46"/>
            <w:tabs>
              <w:tab w:val="right" w:leader="dot" w:pos="9412"/>
            </w:tabs>
            <w:rPr>
              <w:color w:val="000000" w:themeColor="text1"/>
              <w14:textFill>
                <w14:solidFill>
                  <w14:schemeClr w14:val="tx1"/>
                </w14:solidFill>
              </w14:textFill>
            </w:rPr>
          </w:pPr>
          <w:r>
            <w:rPr>
              <w:rFonts w:hint="eastAsia" w:ascii="微软雅黑" w:hAnsi="微软雅黑" w:eastAsia="微软雅黑" w:cs="微软雅黑"/>
              <w:color w:val="000000" w:themeColor="text1"/>
              <w:szCs w:val="28"/>
              <w14:textFill>
                <w14:solidFill>
                  <w14:schemeClr w14:val="tx1"/>
                </w14:solidFill>
              </w14:textFill>
            </w:rPr>
            <w:fldChar w:fldCharType="begin"/>
          </w:r>
          <w:r>
            <w:rPr>
              <w:rFonts w:hint="eastAsia" w:ascii="微软雅黑" w:hAnsi="微软雅黑" w:eastAsia="微软雅黑" w:cs="微软雅黑"/>
              <w:color w:val="000000" w:themeColor="text1"/>
              <w:szCs w:val="28"/>
              <w14:textFill>
                <w14:solidFill>
                  <w14:schemeClr w14:val="tx1"/>
                </w14:solidFill>
              </w14:textFill>
            </w:rPr>
            <w:instrText xml:space="preserve"> HYPERLINK \l _Toc17057 </w:instrText>
          </w:r>
          <w:r>
            <w:rPr>
              <w:rFonts w:hint="eastAsia" w:ascii="微软雅黑" w:hAnsi="微软雅黑" w:eastAsia="微软雅黑" w:cs="微软雅黑"/>
              <w:color w:val="000000" w:themeColor="text1"/>
              <w:szCs w:val="28"/>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三、商务部分</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_Toc17057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w:t>
          </w:r>
          <w:r>
            <w:rPr>
              <w:color w:val="000000" w:themeColor="text1"/>
              <w14:textFill>
                <w14:solidFill>
                  <w14:schemeClr w14:val="tx1"/>
                </w14:solidFill>
              </w14:textFill>
            </w:rPr>
            <w:fldChar w:fldCharType="end"/>
          </w:r>
          <w:r>
            <w:rPr>
              <w:rFonts w:hint="eastAsia" w:ascii="微软雅黑" w:hAnsi="微软雅黑" w:eastAsia="微软雅黑" w:cs="微软雅黑"/>
              <w:color w:val="000000" w:themeColor="text1"/>
              <w:szCs w:val="28"/>
              <w14:textFill>
                <w14:solidFill>
                  <w14:schemeClr w14:val="tx1"/>
                </w14:solidFill>
              </w14:textFill>
            </w:rPr>
            <w:fldChar w:fldCharType="end"/>
          </w:r>
        </w:p>
        <w:p>
          <w:pPr>
            <w:pStyle w:val="46"/>
            <w:tabs>
              <w:tab w:val="right" w:leader="dot" w:pos="9412"/>
            </w:tabs>
            <w:rPr>
              <w:color w:val="000000" w:themeColor="text1"/>
              <w14:textFill>
                <w14:solidFill>
                  <w14:schemeClr w14:val="tx1"/>
                </w14:solidFill>
              </w14:textFill>
            </w:rPr>
          </w:pPr>
          <w:r>
            <w:rPr>
              <w:rFonts w:hint="eastAsia" w:ascii="微软雅黑" w:hAnsi="微软雅黑" w:eastAsia="微软雅黑" w:cs="微软雅黑"/>
              <w:color w:val="000000" w:themeColor="text1"/>
              <w:szCs w:val="28"/>
              <w14:textFill>
                <w14:solidFill>
                  <w14:schemeClr w14:val="tx1"/>
                </w14:solidFill>
              </w14:textFill>
            </w:rPr>
            <w:fldChar w:fldCharType="begin"/>
          </w:r>
          <w:r>
            <w:rPr>
              <w:rFonts w:hint="eastAsia" w:ascii="微软雅黑" w:hAnsi="微软雅黑" w:eastAsia="微软雅黑" w:cs="微软雅黑"/>
              <w:color w:val="000000" w:themeColor="text1"/>
              <w:szCs w:val="28"/>
              <w14:textFill>
                <w14:solidFill>
                  <w14:schemeClr w14:val="tx1"/>
                </w14:solidFill>
              </w14:textFill>
            </w:rPr>
            <w:instrText xml:space="preserve"> HYPERLINK \l _Toc21643 </w:instrText>
          </w:r>
          <w:r>
            <w:rPr>
              <w:rFonts w:hint="eastAsia" w:ascii="微软雅黑" w:hAnsi="微软雅黑" w:eastAsia="微软雅黑" w:cs="微软雅黑"/>
              <w:color w:val="000000" w:themeColor="text1"/>
              <w:szCs w:val="28"/>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四、资格条件及其他</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_Toc21643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19</w:t>
          </w:r>
          <w:r>
            <w:rPr>
              <w:color w:val="000000" w:themeColor="text1"/>
              <w14:textFill>
                <w14:solidFill>
                  <w14:schemeClr w14:val="tx1"/>
                </w14:solidFill>
              </w14:textFill>
            </w:rPr>
            <w:fldChar w:fldCharType="end"/>
          </w:r>
          <w:r>
            <w:rPr>
              <w:rFonts w:hint="eastAsia" w:ascii="微软雅黑" w:hAnsi="微软雅黑" w:eastAsia="微软雅黑" w:cs="微软雅黑"/>
              <w:color w:val="000000" w:themeColor="text1"/>
              <w:szCs w:val="28"/>
              <w14:textFill>
                <w14:solidFill>
                  <w14:schemeClr w14:val="tx1"/>
                </w14:solidFill>
              </w14:textFill>
            </w:rPr>
            <w:fldChar w:fldCharType="end"/>
          </w:r>
        </w:p>
        <w:p>
          <w:pPr>
            <w:pStyle w:val="46"/>
            <w:tabs>
              <w:tab w:val="right" w:leader="dot" w:pos="9412"/>
            </w:tabs>
            <w:rPr>
              <w:color w:val="000000" w:themeColor="text1"/>
              <w14:textFill>
                <w14:solidFill>
                  <w14:schemeClr w14:val="tx1"/>
                </w14:solidFill>
              </w14:textFill>
            </w:rPr>
          </w:pPr>
          <w:r>
            <w:rPr>
              <w:rFonts w:hint="eastAsia" w:ascii="微软雅黑" w:hAnsi="微软雅黑" w:eastAsia="微软雅黑" w:cs="微软雅黑"/>
              <w:color w:val="000000" w:themeColor="text1"/>
              <w:szCs w:val="28"/>
              <w14:textFill>
                <w14:solidFill>
                  <w14:schemeClr w14:val="tx1"/>
                </w14:solidFill>
              </w14:textFill>
            </w:rPr>
            <w:fldChar w:fldCharType="begin"/>
          </w:r>
          <w:r>
            <w:rPr>
              <w:rFonts w:hint="eastAsia" w:ascii="微软雅黑" w:hAnsi="微软雅黑" w:eastAsia="微软雅黑" w:cs="微软雅黑"/>
              <w:color w:val="000000" w:themeColor="text1"/>
              <w:szCs w:val="28"/>
              <w14:textFill>
                <w14:solidFill>
                  <w14:schemeClr w14:val="tx1"/>
                </w14:solidFill>
              </w14:textFill>
            </w:rPr>
            <w:instrText xml:space="preserve"> HYPERLINK \l _Toc7630 </w:instrText>
          </w:r>
          <w:r>
            <w:rPr>
              <w:rFonts w:hint="eastAsia" w:ascii="微软雅黑" w:hAnsi="微软雅黑" w:eastAsia="微软雅黑" w:cs="微软雅黑"/>
              <w:color w:val="000000" w:themeColor="text1"/>
              <w:szCs w:val="28"/>
              <w14:textFill>
                <w14:solidFill>
                  <w14:schemeClr w14:val="tx1"/>
                </w14:solidFill>
              </w14:textFill>
            </w:rPr>
            <w:fldChar w:fldCharType="separate"/>
          </w:r>
          <w:r>
            <w:rPr>
              <w:rFonts w:hint="eastAsia" w:ascii="微软雅黑" w:hAnsi="微软雅黑" w:eastAsia="微软雅黑" w:cs="微软雅黑"/>
              <w:color w:val="000000" w:themeColor="text1"/>
              <w:szCs w:val="24"/>
              <w14:textFill>
                <w14:solidFill>
                  <w14:schemeClr w14:val="tx1"/>
                </w14:solidFill>
              </w14:textFill>
            </w:rPr>
            <w:t>五、其他应提供的资料</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_Toc7630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20</w:t>
          </w:r>
          <w:r>
            <w:rPr>
              <w:color w:val="000000" w:themeColor="text1"/>
              <w14:textFill>
                <w14:solidFill>
                  <w14:schemeClr w14:val="tx1"/>
                </w14:solidFill>
              </w14:textFill>
            </w:rPr>
            <w:fldChar w:fldCharType="end"/>
          </w:r>
          <w:r>
            <w:rPr>
              <w:rFonts w:hint="eastAsia" w:ascii="微软雅黑" w:hAnsi="微软雅黑" w:eastAsia="微软雅黑" w:cs="微软雅黑"/>
              <w:color w:val="000000" w:themeColor="text1"/>
              <w:szCs w:val="28"/>
              <w14:textFill>
                <w14:solidFill>
                  <w14:schemeClr w14:val="tx1"/>
                </w14:solidFill>
              </w14:textFill>
            </w:rPr>
            <w:fldChar w:fldCharType="end"/>
          </w:r>
        </w:p>
        <w:p>
          <w:pPr>
            <w:pStyle w:val="38"/>
            <w:tabs>
              <w:tab w:val="right" w:leader="dot" w:pos="9412"/>
            </w:tabs>
            <w:rPr>
              <w:color w:val="000000" w:themeColor="text1"/>
              <w14:textFill>
                <w14:solidFill>
                  <w14:schemeClr w14:val="tx1"/>
                </w14:solidFill>
              </w14:textFill>
            </w:rPr>
          </w:pPr>
          <w:r>
            <w:rPr>
              <w:rFonts w:hint="eastAsia" w:ascii="微软雅黑" w:hAnsi="微软雅黑" w:eastAsia="微软雅黑" w:cs="微软雅黑"/>
              <w:color w:val="000000" w:themeColor="text1"/>
              <w:szCs w:val="28"/>
              <w14:textFill>
                <w14:solidFill>
                  <w14:schemeClr w14:val="tx1"/>
                </w14:solidFill>
              </w14:textFill>
            </w:rPr>
            <w:fldChar w:fldCharType="begin"/>
          </w:r>
          <w:r>
            <w:rPr>
              <w:rFonts w:hint="eastAsia" w:ascii="微软雅黑" w:hAnsi="微软雅黑" w:eastAsia="微软雅黑" w:cs="微软雅黑"/>
              <w:color w:val="000000" w:themeColor="text1"/>
              <w:szCs w:val="28"/>
              <w14:textFill>
                <w14:solidFill>
                  <w14:schemeClr w14:val="tx1"/>
                </w14:solidFill>
              </w14:textFill>
            </w:rPr>
            <w:instrText xml:space="preserve"> HYPERLINK \l _Toc14049 </w:instrText>
          </w:r>
          <w:r>
            <w:rPr>
              <w:rFonts w:hint="eastAsia" w:ascii="微软雅黑" w:hAnsi="微软雅黑" w:eastAsia="微软雅黑" w:cs="微软雅黑"/>
              <w:color w:val="000000" w:themeColor="text1"/>
              <w:szCs w:val="28"/>
              <w14:textFill>
                <w14:solidFill>
                  <w14:schemeClr w14:val="tx1"/>
                </w14:solidFill>
              </w14:textFill>
            </w:rPr>
            <w:fldChar w:fldCharType="separate"/>
          </w:r>
          <w:r>
            <w:rPr>
              <w:rFonts w:hint="eastAsia" w:ascii="微软雅黑" w:hAnsi="微软雅黑" w:eastAsia="微软雅黑" w:cs="微软雅黑"/>
              <w:color w:val="000000" w:themeColor="text1"/>
              <w:szCs w:val="36"/>
              <w:lang w:val="en-US" w:eastAsia="zh-CN"/>
              <w14:textFill>
                <w14:solidFill>
                  <w14:schemeClr w14:val="tx1"/>
                </w14:solidFill>
              </w14:textFill>
            </w:rPr>
            <w:t>重庆医科大学附属永川医院参加医院院内采购活动来院人员</w:t>
          </w:r>
          <w:r>
            <w:rPr>
              <w:rFonts w:hint="eastAsia" w:ascii="微软雅黑" w:hAnsi="微软雅黑" w:eastAsia="微软雅黑" w:cs="微软雅黑"/>
              <w:color w:val="000000" w:themeColor="text1"/>
              <w:szCs w:val="36"/>
              <w14:textFill>
                <w14:solidFill>
                  <w14:schemeClr w14:val="tx1"/>
                </w14:solidFill>
              </w14:textFill>
            </w:rPr>
            <w:t>新冠肺炎疫情防控工作</w:t>
          </w:r>
          <w:r>
            <w:rPr>
              <w:rFonts w:hint="eastAsia" w:ascii="微软雅黑" w:hAnsi="微软雅黑" w:eastAsia="微软雅黑" w:cs="微软雅黑"/>
              <w:color w:val="000000" w:themeColor="text1"/>
              <w:szCs w:val="36"/>
              <w:lang w:eastAsia="zh-CN"/>
              <w14:textFill>
                <w14:solidFill>
                  <w14:schemeClr w14:val="tx1"/>
                </w14:solidFill>
              </w14:textFill>
            </w:rPr>
            <w:t>告知书</w:t>
          </w:r>
          <w:r>
            <w:rPr>
              <w:color w:val="000000" w:themeColor="text1"/>
              <w14:textFill>
                <w14:solidFill>
                  <w14:schemeClr w14:val="tx1"/>
                </w14:solidFill>
              </w14:textFill>
            </w:rPr>
            <w:tab/>
          </w:r>
          <w:r>
            <w:rPr>
              <w:color w:val="000000" w:themeColor="text1"/>
              <w14:textFill>
                <w14:solidFill>
                  <w14:schemeClr w14:val="tx1"/>
                </w14:solidFill>
              </w14:textFill>
            </w:rPr>
            <w:fldChar w:fldCharType="begin"/>
          </w:r>
          <w:r>
            <w:rPr>
              <w:color w:val="000000" w:themeColor="text1"/>
              <w14:textFill>
                <w14:solidFill>
                  <w14:schemeClr w14:val="tx1"/>
                </w14:solidFill>
              </w14:textFill>
            </w:rPr>
            <w:instrText xml:space="preserve"> PAGEREF _Toc14049 \h </w:instrText>
          </w:r>
          <w:r>
            <w:rPr>
              <w:color w:val="000000" w:themeColor="text1"/>
              <w14:textFill>
                <w14:solidFill>
                  <w14:schemeClr w14:val="tx1"/>
                </w14:solidFill>
              </w14:textFill>
            </w:rPr>
            <w:fldChar w:fldCharType="separate"/>
          </w:r>
          <w:r>
            <w:rPr>
              <w:color w:val="000000" w:themeColor="text1"/>
              <w14:textFill>
                <w14:solidFill>
                  <w14:schemeClr w14:val="tx1"/>
                </w14:solidFill>
              </w14:textFill>
            </w:rPr>
            <w:t>39</w:t>
          </w:r>
          <w:r>
            <w:rPr>
              <w:color w:val="000000" w:themeColor="text1"/>
              <w14:textFill>
                <w14:solidFill>
                  <w14:schemeClr w14:val="tx1"/>
                </w14:solidFill>
              </w14:textFill>
            </w:rPr>
            <w:fldChar w:fldCharType="end"/>
          </w:r>
          <w:r>
            <w:rPr>
              <w:rFonts w:hint="eastAsia" w:ascii="微软雅黑" w:hAnsi="微软雅黑" w:eastAsia="微软雅黑" w:cs="微软雅黑"/>
              <w:color w:val="000000" w:themeColor="text1"/>
              <w:szCs w:val="28"/>
              <w14:textFill>
                <w14:solidFill>
                  <w14:schemeClr w14:val="tx1"/>
                </w14:solidFill>
              </w14:textFill>
            </w:rPr>
            <w:fldChar w:fldCharType="end"/>
          </w:r>
        </w:p>
        <w:p>
          <w:pPr>
            <w:tabs>
              <w:tab w:val="right" w:leader="dot" w:pos="9402"/>
            </w:tabs>
            <w:spacing w:line="480" w:lineRule="exact"/>
            <w:ind w:left="420" w:leftChars="200"/>
            <w:rPr>
              <w:rFonts w:hint="eastAsia" w:ascii="微软雅黑" w:hAnsi="微软雅黑" w:eastAsia="微软雅黑" w:cs="微软雅黑"/>
              <w:color w:val="000000" w:themeColor="text1"/>
              <w:sz w:val="44"/>
              <w:szCs w:val="28"/>
              <w14:textFill>
                <w14:solidFill>
                  <w14:schemeClr w14:val="tx1"/>
                </w14:solidFill>
              </w14:textFill>
            </w:rPr>
            <w:sectPr>
              <w:headerReference r:id="rId5" w:type="first"/>
              <w:headerReference r:id="rId3" w:type="default"/>
              <w:footerReference r:id="rId6" w:type="default"/>
              <w:headerReference r:id="rId4" w:type="even"/>
              <w:pgSz w:w="11907" w:h="16840"/>
              <w:pgMar w:top="1134" w:right="1191" w:bottom="1134" w:left="1304" w:header="851" w:footer="992" w:gutter="0"/>
              <w:pgNumType w:start="0" w:chapStyle="1"/>
              <w:cols w:space="720" w:num="1"/>
              <w:titlePg/>
              <w:docGrid w:linePitch="381" w:charSpace="-5735"/>
            </w:sectPr>
          </w:pPr>
          <w:r>
            <w:rPr>
              <w:rFonts w:hint="eastAsia" w:ascii="微软雅黑" w:hAnsi="微软雅黑" w:eastAsia="微软雅黑" w:cs="微软雅黑"/>
              <w:color w:val="000000" w:themeColor="text1"/>
              <w:szCs w:val="28"/>
              <w14:textFill>
                <w14:solidFill>
                  <w14:schemeClr w14:val="tx1"/>
                </w14:solidFill>
              </w14:textFill>
            </w:rPr>
            <w:fldChar w:fldCharType="end"/>
          </w:r>
        </w:p>
      </w:sdtContent>
    </w:sdt>
    <w:p>
      <w:pPr>
        <w:pStyle w:val="3"/>
        <w:bidi w:val="0"/>
        <w:jc w:val="center"/>
        <w:rPr>
          <w:rFonts w:hint="eastAsia" w:ascii="微软雅黑" w:hAnsi="微软雅黑" w:eastAsia="微软雅黑" w:cs="微软雅黑"/>
          <w:b/>
          <w:color w:val="000000" w:themeColor="text1"/>
          <w14:textFill>
            <w14:solidFill>
              <w14:schemeClr w14:val="tx1"/>
            </w14:solidFill>
          </w14:textFill>
        </w:rPr>
      </w:pPr>
      <w:bookmarkStart w:id="4" w:name="_Toc11641050"/>
      <w:bookmarkStart w:id="5" w:name="_Toc7014"/>
      <w:bookmarkStart w:id="6" w:name="_Toc4595"/>
      <w:bookmarkStart w:id="7" w:name="_Toc12789052"/>
      <w:bookmarkStart w:id="8" w:name="_Toc485108766"/>
      <w:r>
        <w:rPr>
          <w:rFonts w:hint="eastAsia" w:ascii="微软雅黑" w:hAnsi="微软雅黑" w:eastAsia="微软雅黑" w:cs="微软雅黑"/>
          <w:b/>
          <w:bCs/>
          <w:color w:val="000000" w:themeColor="text1"/>
          <w:sz w:val="36"/>
          <w:szCs w:val="36"/>
          <w14:textFill>
            <w14:solidFill>
              <w14:schemeClr w14:val="tx1"/>
            </w14:solidFill>
          </w14:textFill>
        </w:rPr>
        <w:t>第一篇  比选邀请书</w:t>
      </w:r>
      <w:bookmarkEnd w:id="4"/>
      <w:bookmarkEnd w:id="5"/>
      <w:bookmarkEnd w:id="6"/>
      <w:bookmarkEnd w:id="7"/>
      <w:bookmarkEnd w:id="8"/>
    </w:p>
    <w:p>
      <w:pPr>
        <w:ind w:firstLine="480" w:firstLineChars="200"/>
        <w:jc w:val="left"/>
        <w:rPr>
          <w:rFonts w:hint="eastAsia" w:ascii="微软雅黑" w:hAnsi="微软雅黑" w:eastAsia="微软雅黑" w:cs="微软雅黑"/>
          <w:color w:val="000000" w:themeColor="text1"/>
          <w:sz w:val="28"/>
          <w:szCs w:val="20"/>
          <w14:textFill>
            <w14:solidFill>
              <w14:schemeClr w14:val="tx1"/>
            </w14:solidFill>
          </w14:textFill>
        </w:rPr>
      </w:pPr>
      <w:bookmarkStart w:id="9" w:name="_Toc373860293"/>
      <w:bookmarkStart w:id="10" w:name="_Toc317775178"/>
      <w:r>
        <w:rPr>
          <w:rFonts w:hint="eastAsia" w:ascii="微软雅黑" w:hAnsi="微软雅黑" w:eastAsia="微软雅黑" w:cs="微软雅黑"/>
          <w:color w:val="000000" w:themeColor="text1"/>
          <w:sz w:val="24"/>
          <w:szCs w:val="24"/>
          <w14:textFill>
            <w14:solidFill>
              <w14:schemeClr w14:val="tx1"/>
            </w14:solidFill>
          </w14:textFill>
        </w:rPr>
        <w:t>重庆医科大学附属永川医院对扶手安装服务项目进行院内比选采购。欢迎有资格、有实力的潜在供应商参加。</w:t>
      </w:r>
    </w:p>
    <w:p>
      <w:pPr>
        <w:pStyle w:val="4"/>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11" w:name="_Toc485108767"/>
      <w:bookmarkStart w:id="12" w:name="_Toc1395"/>
      <w:bookmarkStart w:id="13" w:name="_Toc317775175"/>
      <w:bookmarkStart w:id="14" w:name="_Toc18776"/>
      <w:bookmarkStart w:id="15" w:name="_Toc313893526"/>
      <w:r>
        <w:rPr>
          <w:rFonts w:hint="eastAsia" w:ascii="微软雅黑" w:hAnsi="微软雅黑" w:eastAsia="微软雅黑" w:cs="微软雅黑"/>
          <w:color w:val="000000" w:themeColor="text1"/>
          <w:sz w:val="24"/>
          <w:szCs w:val="24"/>
          <w14:textFill>
            <w14:solidFill>
              <w14:schemeClr w14:val="tx1"/>
            </w14:solidFill>
          </w14:textFill>
        </w:rPr>
        <w:t>一、比选内容</w:t>
      </w:r>
      <w:bookmarkEnd w:id="11"/>
      <w:bookmarkEnd w:id="12"/>
      <w:bookmarkEnd w:id="13"/>
      <w:bookmarkEnd w:id="14"/>
      <w:bookmarkEnd w:id="15"/>
    </w:p>
    <w:tbl>
      <w:tblPr>
        <w:tblStyle w:val="59"/>
        <w:tblpPr w:leftFromText="180" w:rightFromText="180" w:vertAnchor="text" w:tblpXSpec="center" w:tblpY="1"/>
        <w:tblOverlap w:val="never"/>
        <w:tblW w:w="8257"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428"/>
        <w:gridCol w:w="24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pPr>
              <w:spacing w:line="400" w:lineRule="exact"/>
              <w:ind w:firstLine="480" w:firstLineChars="200"/>
              <w:jc w:val="center"/>
              <w:rPr>
                <w:rFonts w:ascii="方正仿宋_GBK" w:hAnsi="宋体" w:eastAsia="方正仿宋_GBK"/>
                <w:color w:val="auto"/>
                <w:sz w:val="24"/>
                <w:szCs w:val="24"/>
              </w:rPr>
            </w:pPr>
            <w:r>
              <w:rPr>
                <w:rFonts w:hint="eastAsia" w:ascii="方正仿宋_GBK" w:hAnsi="宋体" w:eastAsia="方正仿宋_GBK"/>
                <w:color w:val="auto"/>
                <w:sz w:val="24"/>
                <w:szCs w:val="24"/>
              </w:rPr>
              <w:t>项目名称</w:t>
            </w:r>
          </w:p>
        </w:tc>
        <w:tc>
          <w:tcPr>
            <w:tcW w:w="2428" w:type="dxa"/>
          </w:tcPr>
          <w:p>
            <w:pPr>
              <w:spacing w:line="400" w:lineRule="exact"/>
              <w:ind w:left="720" w:hanging="720" w:hangingChars="300"/>
              <w:jc w:val="center"/>
              <w:rPr>
                <w:rFonts w:ascii="方正仿宋_GBK" w:hAnsi="宋体" w:eastAsia="方正仿宋_GBK"/>
                <w:color w:val="auto"/>
                <w:sz w:val="24"/>
                <w:szCs w:val="24"/>
              </w:rPr>
            </w:pPr>
            <w:r>
              <w:rPr>
                <w:rFonts w:hint="eastAsia" w:ascii="方正仿宋_GBK" w:hAnsi="宋体" w:eastAsia="方正仿宋_GBK"/>
                <w:color w:val="auto"/>
                <w:sz w:val="24"/>
                <w:szCs w:val="24"/>
              </w:rPr>
              <w:t>成交供应商数量（名）</w:t>
            </w:r>
          </w:p>
        </w:tc>
        <w:tc>
          <w:tcPr>
            <w:tcW w:w="2414" w:type="dxa"/>
            <w:vAlign w:val="center"/>
          </w:tcPr>
          <w:p>
            <w:pPr>
              <w:spacing w:line="400" w:lineRule="exact"/>
              <w:ind w:firstLine="480" w:firstLineChars="200"/>
              <w:jc w:val="center"/>
              <w:rPr>
                <w:rFonts w:ascii="方正仿宋_GBK" w:hAnsi="宋体" w:eastAsia="方正仿宋_GBK"/>
                <w:color w:val="auto"/>
                <w:sz w:val="24"/>
                <w:szCs w:val="24"/>
              </w:rPr>
            </w:pPr>
            <w:r>
              <w:rPr>
                <w:rFonts w:hint="eastAsia" w:ascii="方正仿宋_GBK" w:hAnsi="宋体" w:eastAsia="方正仿宋_GBK"/>
                <w:color w:val="auto"/>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pPr>
              <w:spacing w:line="400" w:lineRule="exact"/>
              <w:jc w:val="center"/>
              <w:rPr>
                <w:rFonts w:hint="default" w:ascii="方正仿宋_GBK" w:hAnsi="宋体" w:eastAsia="方正仿宋_GBK"/>
                <w:color w:val="auto"/>
                <w:sz w:val="24"/>
                <w:szCs w:val="24"/>
                <w:lang w:val="en-US"/>
              </w:rPr>
            </w:pPr>
            <w:r>
              <w:rPr>
                <w:rFonts w:hint="eastAsia" w:ascii="微软雅黑" w:hAnsi="微软雅黑" w:eastAsia="微软雅黑" w:cs="微软雅黑"/>
                <w:color w:val="000000" w:themeColor="text1"/>
                <w:sz w:val="24"/>
                <w:szCs w:val="24"/>
                <w14:textFill>
                  <w14:solidFill>
                    <w14:schemeClr w14:val="tx1"/>
                  </w14:solidFill>
                </w14:textFill>
              </w:rPr>
              <w:t>扶手安装服务</w:t>
            </w:r>
          </w:p>
        </w:tc>
        <w:tc>
          <w:tcPr>
            <w:tcW w:w="2428" w:type="dxa"/>
            <w:vAlign w:val="center"/>
          </w:tcPr>
          <w:p>
            <w:pPr>
              <w:spacing w:line="400" w:lineRule="exact"/>
              <w:ind w:firstLine="480" w:firstLineChars="200"/>
              <w:jc w:val="center"/>
              <w:rPr>
                <w:rFonts w:ascii="方正仿宋_GBK" w:hAnsi="宋体" w:eastAsia="方正仿宋_GBK"/>
                <w:color w:val="auto"/>
                <w:sz w:val="24"/>
                <w:szCs w:val="24"/>
              </w:rPr>
            </w:pPr>
            <w:r>
              <w:rPr>
                <w:rFonts w:hint="eastAsia" w:ascii="方正仿宋_GBK" w:hAnsi="宋体" w:eastAsia="方正仿宋_GBK"/>
                <w:color w:val="auto"/>
                <w:sz w:val="24"/>
                <w:szCs w:val="24"/>
              </w:rPr>
              <w:t>1</w:t>
            </w:r>
          </w:p>
        </w:tc>
        <w:tc>
          <w:tcPr>
            <w:tcW w:w="2414" w:type="dxa"/>
            <w:vAlign w:val="center"/>
          </w:tcPr>
          <w:p>
            <w:pPr>
              <w:spacing w:line="400" w:lineRule="exact"/>
              <w:ind w:firstLine="480" w:firstLineChars="200"/>
              <w:jc w:val="center"/>
              <w:rPr>
                <w:rFonts w:hint="default" w:ascii="方正仿宋_GBK" w:hAnsi="宋体" w:eastAsia="方正仿宋_GBK"/>
                <w:color w:val="auto"/>
                <w:sz w:val="24"/>
                <w:szCs w:val="24"/>
                <w:lang w:val="en-US" w:eastAsia="zh-CN"/>
              </w:rPr>
            </w:pPr>
            <w:r>
              <w:rPr>
                <w:rFonts w:hint="eastAsia" w:ascii="方正仿宋_GBK" w:hAnsi="宋体" w:eastAsia="方正仿宋_GBK"/>
                <w:color w:val="auto"/>
                <w:sz w:val="24"/>
                <w:szCs w:val="24"/>
                <w:lang w:val="en-US" w:eastAsia="zh-CN"/>
              </w:rPr>
              <w:t>质保期两年以上</w:t>
            </w:r>
          </w:p>
        </w:tc>
      </w:tr>
    </w:tbl>
    <w:p>
      <w:pPr>
        <w:pStyle w:val="4"/>
        <w:spacing w:line="240" w:lineRule="auto"/>
        <w:rPr>
          <w:rFonts w:hint="eastAsia" w:ascii="微软雅黑" w:hAnsi="微软雅黑" w:eastAsia="微软雅黑" w:cs="微软雅黑"/>
          <w:color w:val="000000" w:themeColor="text1"/>
          <w:sz w:val="24"/>
          <w:szCs w:val="24"/>
          <w14:textFill>
            <w14:solidFill>
              <w14:schemeClr w14:val="tx1"/>
            </w14:solidFill>
          </w14:textFill>
        </w:rPr>
      </w:pPr>
    </w:p>
    <w:p>
      <w:pPr>
        <w:keepNext/>
        <w:keepLines/>
        <w:numPr>
          <w:ilvl w:val="0"/>
          <w:numId w:val="13"/>
        </w:numPr>
        <w:outlineLvl w:val="1"/>
        <w:rPr>
          <w:rFonts w:hint="eastAsia" w:ascii="微软雅黑" w:hAnsi="微软雅黑" w:eastAsia="微软雅黑" w:cs="微软雅黑"/>
          <w:color w:val="000000" w:themeColor="text1"/>
          <w:sz w:val="24"/>
          <w:szCs w:val="24"/>
          <w14:textFill>
            <w14:solidFill>
              <w14:schemeClr w14:val="tx1"/>
            </w14:solidFill>
          </w14:textFill>
        </w:rPr>
      </w:pPr>
      <w:bookmarkStart w:id="16" w:name="_Toc25564"/>
      <w:bookmarkStart w:id="17" w:name="_Toc485108768"/>
      <w:bookmarkStart w:id="18" w:name="_Toc15237"/>
      <w:r>
        <w:rPr>
          <w:rStyle w:val="70"/>
          <w:rFonts w:hint="eastAsia" w:ascii="微软雅黑" w:hAnsi="微软雅黑" w:eastAsia="微软雅黑" w:cs="微软雅黑"/>
          <w:color w:val="000000" w:themeColor="text1"/>
          <w:sz w:val="24"/>
          <w:szCs w:val="24"/>
          <w:lang w:val="en-US" w:eastAsia="zh-CN"/>
          <w14:textFill>
            <w14:solidFill>
              <w14:schemeClr w14:val="tx1"/>
            </w14:solidFill>
          </w14:textFill>
        </w:rPr>
        <w:t>资金来源</w:t>
      </w:r>
      <w:bookmarkEnd w:id="16"/>
      <w:bookmarkEnd w:id="17"/>
      <w:r>
        <w:rPr>
          <w:rFonts w:hint="eastAsia" w:ascii="微软雅黑" w:hAnsi="微软雅黑" w:eastAsia="微软雅黑" w:cs="微软雅黑"/>
          <w:color w:val="000000" w:themeColor="text1"/>
          <w14:textFill>
            <w14:solidFill>
              <w14:schemeClr w14:val="tx1"/>
            </w14:solidFill>
          </w14:textFill>
        </w:rPr>
        <w:t>：</w:t>
      </w:r>
      <w:bookmarkStart w:id="19" w:name="_Toc31105"/>
      <w:bookmarkStart w:id="20" w:name="_Toc3816"/>
      <w:r>
        <w:rPr>
          <w:rFonts w:hint="eastAsia" w:ascii="微软雅黑" w:hAnsi="微软雅黑" w:eastAsia="微软雅黑" w:cs="微软雅黑"/>
          <w:color w:val="000000" w:themeColor="text1"/>
          <w:sz w:val="24"/>
          <w:szCs w:val="24"/>
          <w14:textFill>
            <w14:solidFill>
              <w14:schemeClr w14:val="tx1"/>
            </w14:solidFill>
          </w14:textFill>
        </w:rPr>
        <w:t>医院自筹</w:t>
      </w:r>
      <w:bookmarkEnd w:id="18"/>
      <w:bookmarkEnd w:id="19"/>
      <w:bookmarkEnd w:id="20"/>
    </w:p>
    <w:p>
      <w:pPr>
        <w:pStyle w:val="4"/>
        <w:spacing w:line="240" w:lineRule="auto"/>
        <w:rPr>
          <w:rStyle w:val="70"/>
          <w:rFonts w:hint="eastAsia" w:ascii="微软雅黑" w:hAnsi="微软雅黑" w:eastAsia="微软雅黑" w:cs="微软雅黑"/>
          <w:b/>
          <w:color w:val="000000" w:themeColor="text1"/>
          <w:sz w:val="24"/>
          <w:szCs w:val="24"/>
          <w14:textFill>
            <w14:solidFill>
              <w14:schemeClr w14:val="tx1"/>
            </w14:solidFill>
          </w14:textFill>
        </w:rPr>
      </w:pPr>
      <w:bookmarkStart w:id="21" w:name="_Toc485108769"/>
      <w:bookmarkStart w:id="22" w:name="_Toc17269"/>
      <w:bookmarkStart w:id="23" w:name="_Toc22217"/>
      <w:r>
        <w:rPr>
          <w:rFonts w:hint="eastAsia" w:ascii="微软雅黑" w:hAnsi="微软雅黑" w:eastAsia="微软雅黑" w:cs="微软雅黑"/>
          <w:color w:val="000000" w:themeColor="text1"/>
          <w:sz w:val="24"/>
          <w:szCs w:val="24"/>
          <w14:textFill>
            <w14:solidFill>
              <w14:schemeClr w14:val="tx1"/>
            </w14:solidFill>
          </w14:textFill>
        </w:rPr>
        <w:t>三、</w:t>
      </w:r>
      <w:bookmarkEnd w:id="21"/>
      <w:r>
        <w:rPr>
          <w:rFonts w:hint="eastAsia" w:ascii="微软雅黑" w:hAnsi="微软雅黑" w:eastAsia="微软雅黑" w:cs="微软雅黑"/>
          <w:color w:val="000000" w:themeColor="text1"/>
          <w:sz w:val="24"/>
          <w:szCs w:val="24"/>
          <w14:textFill>
            <w14:solidFill>
              <w14:schemeClr w14:val="tx1"/>
            </w14:solidFill>
          </w14:textFill>
        </w:rPr>
        <w:t>供应商资格要求</w:t>
      </w:r>
      <w:bookmarkEnd w:id="22"/>
      <w:bookmarkEnd w:id="23"/>
    </w:p>
    <w:p>
      <w:pPr>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成交供应商是指向采购人提供货物、工程或者服务的法人、其他组织或者自然人。以下简称供应商。合格的供应商应首先符合政府采购法第二十二条规定的基本条件，同时符合根据该项目特殊要求设置的特定资格条件。</w:t>
      </w:r>
    </w:p>
    <w:p>
      <w:pPr>
        <w:spacing w:line="48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（一）基本资格条件</w:t>
      </w:r>
    </w:p>
    <w:p>
      <w:pPr>
        <w:spacing w:line="48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1.具有独立承担民事责任的能力；</w:t>
      </w:r>
    </w:p>
    <w:p>
      <w:pPr>
        <w:spacing w:line="48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2.具有良好的商业信誉和健全的财务会计制度；</w:t>
      </w:r>
    </w:p>
    <w:p>
      <w:pPr>
        <w:spacing w:line="48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3.具有履行合同所必需的设备和专业技术能力；</w:t>
      </w:r>
    </w:p>
    <w:p>
      <w:pPr>
        <w:spacing w:line="48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4.有依法缴纳税收和社会保障资金的良好记录；</w:t>
      </w:r>
    </w:p>
    <w:p>
      <w:pPr>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5.参加政府采购活动前三年内，在经营活动中没有重大违法记录；</w:t>
      </w:r>
    </w:p>
    <w:p>
      <w:pPr>
        <w:spacing w:line="48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6.法律、行政法规规定的其他条件。</w:t>
      </w:r>
    </w:p>
    <w:p>
      <w:pPr>
        <w:spacing w:line="48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二</w:t>
      </w:r>
      <w:r>
        <w:rPr>
          <w:rFonts w:hint="eastAsia" w:ascii="微软雅黑" w:hAnsi="微软雅黑" w:eastAsia="微软雅黑" w:cs="微软雅黑"/>
          <w:color w:val="000000" w:themeColor="text1"/>
          <w:sz w:val="24"/>
          <w:szCs w:val="24"/>
          <w14:textFill>
            <w14:solidFill>
              <w14:schemeClr w14:val="tx1"/>
            </w14:solidFill>
          </w14:textFill>
        </w:rPr>
        <w:t>）特定资格条件</w:t>
      </w:r>
    </w:p>
    <w:p>
      <w:pPr>
        <w:spacing w:line="48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有效的三证合一营业执照（范围中含金属制品安装）。</w:t>
      </w:r>
    </w:p>
    <w:bookmarkEnd w:id="9"/>
    <w:bookmarkEnd w:id="10"/>
    <w:p>
      <w:pPr>
        <w:ind w:firstLine="480" w:firstLineChars="200"/>
        <w:outlineLvl w:val="1"/>
        <w:rPr>
          <w:rFonts w:hint="eastAsia" w:ascii="微软雅黑" w:hAnsi="微软雅黑" w:eastAsia="微软雅黑" w:cs="微软雅黑"/>
          <w:color w:val="000000" w:themeColor="text1"/>
          <w:sz w:val="24"/>
          <w:szCs w:val="24"/>
          <w14:textFill>
            <w14:solidFill>
              <w14:schemeClr w14:val="tx1"/>
            </w14:solidFill>
          </w14:textFill>
        </w:rPr>
      </w:pPr>
      <w:bookmarkStart w:id="24" w:name="_Toc16128"/>
      <w:bookmarkStart w:id="25" w:name="_Toc6"/>
      <w:bookmarkStart w:id="26" w:name="_Toc687"/>
      <w:bookmarkStart w:id="27" w:name="_Toc485108774"/>
      <w:bookmarkStart w:id="28" w:name="_Toc102227313"/>
      <w:r>
        <w:rPr>
          <w:rFonts w:hint="eastAsia" w:ascii="微软雅黑" w:hAnsi="微软雅黑" w:eastAsia="微软雅黑" w:cs="微软雅黑"/>
          <w:color w:val="000000" w:themeColor="text1"/>
          <w:sz w:val="24"/>
          <w:szCs w:val="24"/>
          <w14:textFill>
            <w14:solidFill>
              <w14:schemeClr w14:val="tx1"/>
            </w14:solidFill>
          </w14:textFill>
        </w:rPr>
        <w:t>四、比选有关说明</w:t>
      </w:r>
      <w:bookmarkEnd w:id="24"/>
      <w:bookmarkEnd w:id="25"/>
      <w:bookmarkEnd w:id="26"/>
      <w:r>
        <w:rPr>
          <w:rFonts w:hint="eastAsia" w:ascii="微软雅黑" w:hAnsi="微软雅黑" w:eastAsia="微软雅黑" w:cs="微软雅黑"/>
          <w:color w:val="000000" w:themeColor="text1"/>
          <w:sz w:val="24"/>
          <w:szCs w:val="24"/>
          <w14:textFill>
            <w14:solidFill>
              <w14:schemeClr w14:val="tx1"/>
            </w14:solidFill>
          </w14:textFill>
        </w:rPr>
        <w:tab/>
      </w:r>
    </w:p>
    <w:p>
      <w:pPr>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（一）凡有意参加比选的供应商，请在</w:t>
      </w:r>
      <w:r>
        <w:rPr>
          <w:rFonts w:hint="eastAsia" w:ascii="微软雅黑" w:hAnsi="微软雅黑" w:eastAsia="微软雅黑" w:cs="微软雅黑"/>
          <w:color w:val="000000" w:themeColor="text1"/>
          <w:sz w:val="24"/>
          <w:szCs w:val="24"/>
          <w:lang w:eastAsia="zh-CN"/>
          <w14:textFill>
            <w14:solidFill>
              <w14:schemeClr w14:val="tx1"/>
            </w14:solidFill>
          </w14:textFill>
        </w:rPr>
        <w:t>重庆医科大学附属永川医院</w:t>
      </w:r>
      <w:r>
        <w:rPr>
          <w:rFonts w:hint="eastAsia" w:ascii="微软雅黑" w:hAnsi="微软雅黑" w:eastAsia="微软雅黑" w:cs="微软雅黑"/>
          <w:color w:val="000000" w:themeColor="text1"/>
          <w:sz w:val="24"/>
          <w:szCs w:val="24"/>
          <w14:textFill>
            <w14:solidFill>
              <w14:schemeClr w14:val="tx1"/>
            </w14:solidFill>
          </w14:textFill>
        </w:rPr>
        <w:t>官网下载本项目比选文件以及图纸、澄清等比选前公布的所有项目资料，无论供应商下载与否，均视为已知晓所有比选实质性要求内容。</w:t>
      </w:r>
    </w:p>
    <w:p>
      <w:pPr>
        <w:spacing w:line="400" w:lineRule="exact"/>
        <w:ind w:firstLine="480" w:firstLineChars="200"/>
        <w:jc w:val="left"/>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（二）比选公告期限：自采购公告发布之日（202</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2</w:t>
      </w:r>
      <w:r>
        <w:rPr>
          <w:rFonts w:hint="eastAsia" w:ascii="微软雅黑" w:hAnsi="微软雅黑" w:eastAsia="微软雅黑" w:cs="微软雅黑"/>
          <w:color w:val="000000" w:themeColor="text1"/>
          <w:sz w:val="24"/>
          <w:szCs w:val="24"/>
          <w14:textFill>
            <w14:solidFill>
              <w14:schemeClr w14:val="tx1"/>
            </w14:solidFill>
          </w14:textFill>
        </w:rPr>
        <w:t>年</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8</w:t>
      </w:r>
      <w:r>
        <w:rPr>
          <w:rFonts w:hint="eastAsia" w:ascii="微软雅黑" w:hAnsi="微软雅黑" w:eastAsia="微软雅黑" w:cs="微软雅黑"/>
          <w:color w:val="000000" w:themeColor="text1"/>
          <w:sz w:val="24"/>
          <w:szCs w:val="24"/>
          <w14:textFill>
            <w14:solidFill>
              <w14:schemeClr w14:val="tx1"/>
            </w14:solidFill>
          </w14:textFill>
        </w:rPr>
        <w:t>月</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15</w:t>
      </w:r>
      <w:r>
        <w:rPr>
          <w:rFonts w:hint="eastAsia" w:ascii="微软雅黑" w:hAnsi="微软雅黑" w:eastAsia="微软雅黑" w:cs="微软雅黑"/>
          <w:color w:val="000000" w:themeColor="text1"/>
          <w:sz w:val="24"/>
          <w:szCs w:val="24"/>
          <w14:textFill>
            <w14:solidFill>
              <w14:schemeClr w14:val="tx1"/>
            </w14:solidFill>
          </w14:textFill>
        </w:rPr>
        <w:t>日）起三个工作日。</w:t>
      </w:r>
    </w:p>
    <w:p>
      <w:pPr>
        <w:spacing w:line="38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（三）报名方式</w:t>
      </w:r>
    </w:p>
    <w:p>
      <w:pPr>
        <w:spacing w:line="400" w:lineRule="exact"/>
        <w:ind w:firstLine="480" w:firstLineChars="200"/>
        <w:jc w:val="left"/>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凡有意参加的供应商，请于202</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2</w:t>
      </w:r>
      <w:r>
        <w:rPr>
          <w:rFonts w:hint="eastAsia" w:ascii="微软雅黑" w:hAnsi="微软雅黑" w:eastAsia="微软雅黑" w:cs="微软雅黑"/>
          <w:color w:val="000000" w:themeColor="text1"/>
          <w:sz w:val="24"/>
          <w:szCs w:val="24"/>
          <w14:textFill>
            <w14:solidFill>
              <w14:schemeClr w14:val="tx1"/>
            </w14:solidFill>
          </w14:textFill>
        </w:rPr>
        <w:t>年</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8</w:t>
      </w:r>
      <w:r>
        <w:rPr>
          <w:rFonts w:hint="eastAsia" w:ascii="微软雅黑" w:hAnsi="微软雅黑" w:eastAsia="微软雅黑" w:cs="微软雅黑"/>
          <w:color w:val="000000" w:themeColor="text1"/>
          <w:sz w:val="24"/>
          <w:szCs w:val="24"/>
          <w14:textFill>
            <w14:solidFill>
              <w14:schemeClr w14:val="tx1"/>
            </w14:solidFill>
          </w14:textFill>
        </w:rPr>
        <w:t>月</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15</w:t>
      </w:r>
      <w:r>
        <w:rPr>
          <w:rFonts w:hint="eastAsia" w:ascii="微软雅黑" w:hAnsi="微软雅黑" w:eastAsia="微软雅黑" w:cs="微软雅黑"/>
          <w:color w:val="000000" w:themeColor="text1"/>
          <w:sz w:val="24"/>
          <w:szCs w:val="24"/>
          <w14:textFill>
            <w14:solidFill>
              <w14:schemeClr w14:val="tx1"/>
            </w14:solidFill>
          </w14:textFill>
        </w:rPr>
        <w:t>日</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9</w:t>
      </w:r>
      <w:r>
        <w:rPr>
          <w:rFonts w:hint="eastAsia" w:ascii="微软雅黑" w:hAnsi="微软雅黑" w:eastAsia="微软雅黑" w:cs="微软雅黑"/>
          <w:color w:val="000000" w:themeColor="text1"/>
          <w:sz w:val="24"/>
          <w:szCs w:val="24"/>
          <w14:textFill>
            <w14:solidFill>
              <w14:schemeClr w14:val="tx1"/>
            </w14:solidFill>
          </w14:textFill>
        </w:rPr>
        <w:t>：</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3</w:t>
      </w:r>
      <w:r>
        <w:rPr>
          <w:rFonts w:hint="eastAsia" w:ascii="微软雅黑" w:hAnsi="微软雅黑" w:eastAsia="微软雅黑" w:cs="微软雅黑"/>
          <w:color w:val="000000" w:themeColor="text1"/>
          <w:sz w:val="24"/>
          <w:szCs w:val="24"/>
          <w14:textFill>
            <w14:solidFill>
              <w14:schemeClr w14:val="tx1"/>
            </w14:solidFill>
          </w14:textFill>
        </w:rPr>
        <w:t>0时至202</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2</w:t>
      </w:r>
      <w:r>
        <w:rPr>
          <w:rFonts w:hint="eastAsia" w:ascii="微软雅黑" w:hAnsi="微软雅黑" w:eastAsia="微软雅黑" w:cs="微软雅黑"/>
          <w:color w:val="000000" w:themeColor="text1"/>
          <w:sz w:val="24"/>
          <w:szCs w:val="24"/>
          <w14:textFill>
            <w14:solidFill>
              <w14:schemeClr w14:val="tx1"/>
            </w14:solidFill>
          </w14:textFill>
        </w:rPr>
        <w:t>年</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8</w:t>
      </w:r>
      <w:r>
        <w:rPr>
          <w:rFonts w:hint="eastAsia" w:ascii="微软雅黑" w:hAnsi="微软雅黑" w:eastAsia="微软雅黑" w:cs="微软雅黑"/>
          <w:color w:val="000000" w:themeColor="text1"/>
          <w:sz w:val="24"/>
          <w:szCs w:val="24"/>
          <w14:textFill>
            <w14:solidFill>
              <w14:schemeClr w14:val="tx1"/>
            </w14:solidFill>
          </w14:textFill>
        </w:rPr>
        <w:t>月</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18</w:t>
      </w:r>
      <w:r>
        <w:rPr>
          <w:rFonts w:hint="eastAsia" w:ascii="微软雅黑" w:hAnsi="微软雅黑" w:eastAsia="微软雅黑" w:cs="微软雅黑"/>
          <w:color w:val="000000" w:themeColor="text1"/>
          <w:sz w:val="24"/>
          <w:szCs w:val="24"/>
          <w14:textFill>
            <w14:solidFill>
              <w14:schemeClr w14:val="tx1"/>
            </w14:solidFill>
          </w14:textFill>
        </w:rPr>
        <w:t>日</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9</w:t>
      </w:r>
      <w:r>
        <w:rPr>
          <w:rFonts w:hint="eastAsia" w:ascii="微软雅黑" w:hAnsi="微软雅黑" w:eastAsia="微软雅黑" w:cs="微软雅黑"/>
          <w:color w:val="000000" w:themeColor="text1"/>
          <w:sz w:val="24"/>
          <w:szCs w:val="24"/>
          <w14:textFill>
            <w14:solidFill>
              <w14:schemeClr w14:val="tx1"/>
            </w14:solidFill>
          </w14:textFill>
        </w:rPr>
        <w:t>:</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3</w:t>
      </w:r>
      <w:r>
        <w:rPr>
          <w:rFonts w:hint="eastAsia" w:ascii="微软雅黑" w:hAnsi="微软雅黑" w:eastAsia="微软雅黑" w:cs="微软雅黑"/>
          <w:color w:val="000000" w:themeColor="text1"/>
          <w:sz w:val="24"/>
          <w:szCs w:val="24"/>
          <w14:textFill>
            <w14:solidFill>
              <w14:schemeClr w14:val="tx1"/>
            </w14:solidFill>
          </w14:textFill>
        </w:rPr>
        <w:t>0时（法定公休日、法定节假日除外）线上报名。</w:t>
      </w:r>
    </w:p>
    <w:p>
      <w:pPr>
        <w:spacing w:line="400" w:lineRule="exact"/>
        <w:ind w:firstLine="480" w:firstLineChars="200"/>
        <w:jc w:val="left"/>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线上报名方式：</w:t>
      </w:r>
      <w:r>
        <w:rPr>
          <w:rFonts w:hint="eastAsia" w:ascii="微软雅黑" w:hAnsi="微软雅黑" w:eastAsia="微软雅黑" w:cs="微软雅黑"/>
          <w:color w:val="000000" w:themeColor="text1"/>
          <w14:textFill>
            <w14:solidFill>
              <w14:schemeClr w14:val="tx1"/>
            </w14:solidFill>
          </w14:textFill>
        </w:rPr>
        <w:fldChar w:fldCharType="begin"/>
      </w:r>
      <w:r>
        <w:rPr>
          <w:rFonts w:hint="eastAsia" w:ascii="微软雅黑" w:hAnsi="微软雅黑" w:eastAsia="微软雅黑" w:cs="微软雅黑"/>
          <w:color w:val="000000" w:themeColor="text1"/>
          <w14:textFill>
            <w14:solidFill>
              <w14:schemeClr w14:val="tx1"/>
            </w14:solidFill>
          </w14:textFill>
        </w:rPr>
        <w:instrText xml:space="preserve"> HYPERLINK "mailto:请务必将参与比选文件的采购项目名称及采购项目编号、所参与包号、供应商名称、联系人名称及联系方式、电子邮箱等注明，响应供应商一般资质和特定资格要求扫描后（加盖供应商公章）在报名截止时间前发送到邮箱cgb85385105@163.com。" </w:instrText>
      </w:r>
      <w:r>
        <w:rPr>
          <w:rFonts w:hint="eastAsia" w:ascii="微软雅黑" w:hAnsi="微软雅黑" w:eastAsia="微软雅黑" w:cs="微软雅黑"/>
          <w:color w:val="000000" w:themeColor="text1"/>
          <w14:textFill>
            <w14:solidFill>
              <w14:schemeClr w14:val="tx1"/>
            </w14:solidFill>
          </w14:textFill>
        </w:rPr>
        <w:fldChar w:fldCharType="separate"/>
      </w:r>
      <w:r>
        <w:rPr>
          <w:rFonts w:hint="eastAsia" w:ascii="微软雅黑" w:hAnsi="微软雅黑" w:eastAsia="微软雅黑" w:cs="微软雅黑"/>
          <w:color w:val="000000" w:themeColor="text1"/>
          <w:sz w:val="24"/>
          <w:szCs w:val="24"/>
          <w14:textFill>
            <w14:solidFill>
              <w14:schemeClr w14:val="tx1"/>
            </w14:solidFill>
          </w14:textFill>
        </w:rPr>
        <w:t>请务必将参与比选文件的采购项目名称及采购项目编号、供应商名称、联系人名称及联系方式、电子邮箱等注明，响应供应商一般资质和特定资格要求扫描后（加盖供应商公章）在报名截止时间前发送到邮箱cgb85385105@163.com。</w:t>
      </w:r>
      <w:r>
        <w:rPr>
          <w:rFonts w:hint="eastAsia" w:ascii="微软雅黑" w:hAnsi="微软雅黑" w:eastAsia="微软雅黑" w:cs="微软雅黑"/>
          <w:color w:val="000000" w:themeColor="text1"/>
          <w:sz w:val="24"/>
          <w:szCs w:val="24"/>
          <w14:textFill>
            <w14:solidFill>
              <w14:schemeClr w14:val="tx1"/>
            </w14:solidFill>
          </w14:textFill>
        </w:rPr>
        <w:fldChar w:fldCharType="end"/>
      </w:r>
    </w:p>
    <w:p>
      <w:pPr>
        <w:spacing w:line="400" w:lineRule="exact"/>
        <w:ind w:firstLine="480" w:firstLineChars="200"/>
        <w:jc w:val="left"/>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报名的单位名称必须与响应人名称相同，只有按上述规定报名后，才具备响应资格</w:t>
      </w:r>
      <w:r>
        <w:rPr>
          <w:rFonts w:hint="eastAsia" w:ascii="微软雅黑" w:hAnsi="微软雅黑" w:eastAsia="微软雅黑" w:cs="微软雅黑"/>
          <w:color w:val="000000" w:themeColor="text1"/>
          <w:sz w:val="28"/>
          <w:szCs w:val="28"/>
          <w14:textFill>
            <w14:solidFill>
              <w14:schemeClr w14:val="tx1"/>
            </w14:solidFill>
          </w14:textFill>
        </w:rPr>
        <w:t>。</w:t>
      </w:r>
    </w:p>
    <w:p>
      <w:pPr>
        <w:spacing w:line="38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（四）供应商须满足以下二种要件，其响应文件才被接受：</w:t>
      </w:r>
    </w:p>
    <w:p>
      <w:pPr>
        <w:spacing w:line="380" w:lineRule="exact"/>
        <w:ind w:firstLine="720" w:firstLineChars="3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1、按时递交了响应文件（重庆医科大学附属永川医院综合楼</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4</w:t>
      </w:r>
      <w:r>
        <w:rPr>
          <w:rFonts w:hint="eastAsia" w:ascii="微软雅黑" w:hAnsi="微软雅黑" w:eastAsia="微软雅黑" w:cs="微软雅黑"/>
          <w:color w:val="000000" w:themeColor="text1"/>
          <w:sz w:val="24"/>
          <w:szCs w:val="24"/>
          <w14:textFill>
            <w14:solidFill>
              <w14:schemeClr w14:val="tx1"/>
            </w14:solidFill>
          </w14:textFill>
        </w:rPr>
        <w:t>楼会议室）；</w:t>
      </w:r>
    </w:p>
    <w:p>
      <w:pPr>
        <w:spacing w:line="400" w:lineRule="exact"/>
        <w:ind w:left="10" w:leftChars="5" w:firstLine="720" w:firstLineChars="3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2、按时线上报名。</w:t>
      </w:r>
    </w:p>
    <w:p>
      <w:pPr>
        <w:spacing w:line="40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如响应供应商不满足三家，将进行第二次挂网。</w:t>
      </w:r>
    </w:p>
    <w:p>
      <w:pPr>
        <w:spacing w:line="40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（五）比选地点：重庆医科大学附属永川医院综合楼</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4</w:t>
      </w:r>
      <w:r>
        <w:rPr>
          <w:rFonts w:hint="eastAsia" w:ascii="微软雅黑" w:hAnsi="微软雅黑" w:eastAsia="微软雅黑" w:cs="微软雅黑"/>
          <w:color w:val="000000" w:themeColor="text1"/>
          <w:sz w:val="24"/>
          <w:szCs w:val="24"/>
          <w14:textFill>
            <w14:solidFill>
              <w14:schemeClr w14:val="tx1"/>
            </w14:solidFill>
          </w14:textFill>
        </w:rPr>
        <w:t>楼会议室（地址：重庆市永川区萱花路439号）</w:t>
      </w:r>
    </w:p>
    <w:p>
      <w:pPr>
        <w:spacing w:line="400" w:lineRule="exact"/>
        <w:ind w:left="10" w:leftChars="5"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（六）响应文件递交开始时间：202</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2</w:t>
      </w:r>
      <w:r>
        <w:rPr>
          <w:rFonts w:hint="eastAsia" w:ascii="微软雅黑" w:hAnsi="微软雅黑" w:eastAsia="微软雅黑" w:cs="微软雅黑"/>
          <w:color w:val="000000" w:themeColor="text1"/>
          <w:sz w:val="24"/>
          <w:szCs w:val="24"/>
          <w14:textFill>
            <w14:solidFill>
              <w14:schemeClr w14:val="tx1"/>
            </w14:solidFill>
          </w14:textFill>
        </w:rPr>
        <w:t>年</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8</w:t>
      </w:r>
      <w:r>
        <w:rPr>
          <w:rFonts w:hint="eastAsia" w:ascii="微软雅黑" w:hAnsi="微软雅黑" w:eastAsia="微软雅黑" w:cs="微软雅黑"/>
          <w:color w:val="000000" w:themeColor="text1"/>
          <w:sz w:val="24"/>
          <w:szCs w:val="24"/>
          <w14:textFill>
            <w14:solidFill>
              <w14:schemeClr w14:val="tx1"/>
            </w14:solidFill>
          </w14:textFill>
        </w:rPr>
        <w:t>月</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18</w:t>
      </w:r>
      <w:r>
        <w:rPr>
          <w:rFonts w:hint="eastAsia" w:ascii="微软雅黑" w:hAnsi="微软雅黑" w:eastAsia="微软雅黑" w:cs="微软雅黑"/>
          <w:color w:val="000000" w:themeColor="text1"/>
          <w:sz w:val="24"/>
          <w:szCs w:val="24"/>
          <w14:textFill>
            <w14:solidFill>
              <w14:schemeClr w14:val="tx1"/>
            </w14:solidFill>
          </w14:textFill>
        </w:rPr>
        <w:t>日北京时间</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14</w:t>
      </w:r>
      <w:r>
        <w:rPr>
          <w:rFonts w:hint="eastAsia" w:ascii="微软雅黑" w:hAnsi="微软雅黑" w:eastAsia="微软雅黑" w:cs="微软雅黑"/>
          <w:color w:val="000000" w:themeColor="text1"/>
          <w:sz w:val="24"/>
          <w:szCs w:val="24"/>
          <w14:textFill>
            <w14:solidFill>
              <w14:schemeClr w14:val="tx1"/>
            </w14:solidFill>
          </w14:textFill>
        </w:rPr>
        <w:t>:</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1</w:t>
      </w:r>
      <w:r>
        <w:rPr>
          <w:rFonts w:hint="eastAsia" w:ascii="微软雅黑" w:hAnsi="微软雅黑" w:eastAsia="微软雅黑" w:cs="微软雅黑"/>
          <w:color w:val="000000" w:themeColor="text1"/>
          <w:sz w:val="24"/>
          <w:szCs w:val="24"/>
          <w14:textFill>
            <w14:solidFill>
              <w14:schemeClr w14:val="tx1"/>
            </w14:solidFill>
          </w14:textFill>
        </w:rPr>
        <w:t>0</w:t>
      </w:r>
    </w:p>
    <w:p>
      <w:pPr>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 xml:space="preserve"> </w:t>
      </w:r>
      <w:bookmarkStart w:id="29" w:name="_Toc26538"/>
      <w:r>
        <w:rPr>
          <w:rFonts w:hint="eastAsia" w:ascii="微软雅黑" w:hAnsi="微软雅黑" w:eastAsia="微软雅黑" w:cs="微软雅黑"/>
          <w:color w:val="000000" w:themeColor="text1"/>
          <w:sz w:val="24"/>
          <w:szCs w:val="24"/>
          <w14:textFill>
            <w14:solidFill>
              <w14:schemeClr w14:val="tx1"/>
            </w14:solidFill>
          </w14:textFill>
        </w:rPr>
        <w:t>（七）响应文件递交截止时间：202</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2</w:t>
      </w:r>
      <w:r>
        <w:rPr>
          <w:rFonts w:hint="eastAsia" w:ascii="微软雅黑" w:hAnsi="微软雅黑" w:eastAsia="微软雅黑" w:cs="微软雅黑"/>
          <w:color w:val="000000" w:themeColor="text1"/>
          <w:sz w:val="24"/>
          <w:szCs w:val="24"/>
          <w14:textFill>
            <w14:solidFill>
              <w14:schemeClr w14:val="tx1"/>
            </w14:solidFill>
          </w14:textFill>
        </w:rPr>
        <w:t>年</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8</w:t>
      </w:r>
      <w:r>
        <w:rPr>
          <w:rFonts w:hint="eastAsia" w:ascii="微软雅黑" w:hAnsi="微软雅黑" w:eastAsia="微软雅黑" w:cs="微软雅黑"/>
          <w:color w:val="000000" w:themeColor="text1"/>
          <w:sz w:val="24"/>
          <w:szCs w:val="24"/>
          <w14:textFill>
            <w14:solidFill>
              <w14:schemeClr w14:val="tx1"/>
            </w14:solidFill>
          </w14:textFill>
        </w:rPr>
        <w:t>月</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18</w:t>
      </w:r>
      <w:r>
        <w:rPr>
          <w:rFonts w:hint="eastAsia" w:ascii="微软雅黑" w:hAnsi="微软雅黑" w:eastAsia="微软雅黑" w:cs="微软雅黑"/>
          <w:color w:val="000000" w:themeColor="text1"/>
          <w:sz w:val="24"/>
          <w:szCs w:val="24"/>
          <w14:textFill>
            <w14:solidFill>
              <w14:schemeClr w14:val="tx1"/>
            </w14:solidFill>
          </w14:textFill>
        </w:rPr>
        <w:t>日北京时间</w:t>
      </w:r>
      <w:bookmarkEnd w:id="29"/>
      <w:r>
        <w:rPr>
          <w:rFonts w:hint="eastAsia" w:ascii="微软雅黑" w:hAnsi="微软雅黑" w:eastAsia="微软雅黑" w:cs="微软雅黑"/>
          <w:color w:val="000000" w:themeColor="text1"/>
          <w:sz w:val="24"/>
          <w:szCs w:val="24"/>
          <w:lang w:val="en-US" w:eastAsia="zh-CN"/>
          <w14:textFill>
            <w14:solidFill>
              <w14:schemeClr w14:val="tx1"/>
            </w14:solidFill>
          </w14:textFill>
        </w:rPr>
        <w:t>14:3</w:t>
      </w:r>
      <w:r>
        <w:rPr>
          <w:rFonts w:hint="eastAsia" w:ascii="微软雅黑" w:hAnsi="微软雅黑" w:eastAsia="微软雅黑" w:cs="微软雅黑"/>
          <w:color w:val="000000" w:themeColor="text1"/>
          <w:sz w:val="24"/>
          <w:szCs w:val="24"/>
          <w14:textFill>
            <w14:solidFill>
              <w14:schemeClr w14:val="tx1"/>
            </w14:solidFill>
          </w14:textFill>
        </w:rPr>
        <w:t>0</w:t>
      </w:r>
    </w:p>
    <w:p>
      <w:pPr>
        <w:ind w:firstLine="480" w:firstLineChars="200"/>
        <w:rPr>
          <w:rFonts w:hint="eastAsia" w:ascii="微软雅黑" w:hAnsi="微软雅黑" w:eastAsia="微软雅黑" w:cs="微软雅黑"/>
          <w:color w:val="000000" w:themeColor="text1"/>
          <w:sz w:val="24"/>
          <w:szCs w:val="24"/>
          <w:lang w:val="en-US" w:eastAsia="zh-CN"/>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 xml:space="preserve"> </w:t>
      </w:r>
      <w:bookmarkStart w:id="30" w:name="_Toc7033"/>
      <w:r>
        <w:rPr>
          <w:rFonts w:hint="eastAsia" w:ascii="微软雅黑" w:hAnsi="微软雅黑" w:eastAsia="微软雅黑" w:cs="微软雅黑"/>
          <w:color w:val="000000" w:themeColor="text1"/>
          <w:sz w:val="24"/>
          <w:szCs w:val="24"/>
          <w14:textFill>
            <w14:solidFill>
              <w14:schemeClr w14:val="tx1"/>
            </w14:solidFill>
          </w14:textFill>
        </w:rPr>
        <w:t>（八）比选开始时间：202</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2</w:t>
      </w:r>
      <w:r>
        <w:rPr>
          <w:rFonts w:hint="eastAsia" w:ascii="微软雅黑" w:hAnsi="微软雅黑" w:eastAsia="微软雅黑" w:cs="微软雅黑"/>
          <w:color w:val="000000" w:themeColor="text1"/>
          <w:sz w:val="24"/>
          <w:szCs w:val="24"/>
          <w14:textFill>
            <w14:solidFill>
              <w14:schemeClr w14:val="tx1"/>
            </w14:solidFill>
          </w14:textFill>
        </w:rPr>
        <w:t>年</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8</w:t>
      </w:r>
      <w:r>
        <w:rPr>
          <w:rFonts w:hint="eastAsia" w:ascii="微软雅黑" w:hAnsi="微软雅黑" w:eastAsia="微软雅黑" w:cs="微软雅黑"/>
          <w:color w:val="000000" w:themeColor="text1"/>
          <w:sz w:val="24"/>
          <w:szCs w:val="24"/>
          <w14:textFill>
            <w14:solidFill>
              <w14:schemeClr w14:val="tx1"/>
            </w14:solidFill>
          </w14:textFill>
        </w:rPr>
        <w:t>月</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18</w:t>
      </w:r>
      <w:r>
        <w:rPr>
          <w:rFonts w:hint="eastAsia" w:ascii="微软雅黑" w:hAnsi="微软雅黑" w:eastAsia="微软雅黑" w:cs="微软雅黑"/>
          <w:color w:val="000000" w:themeColor="text1"/>
          <w:sz w:val="24"/>
          <w:szCs w:val="24"/>
          <w14:textFill>
            <w14:solidFill>
              <w14:schemeClr w14:val="tx1"/>
            </w14:solidFill>
          </w14:textFill>
        </w:rPr>
        <w:t>日北京时间</w:t>
      </w:r>
      <w:bookmarkEnd w:id="30"/>
      <w:r>
        <w:rPr>
          <w:rFonts w:hint="eastAsia" w:ascii="微软雅黑" w:hAnsi="微软雅黑" w:eastAsia="微软雅黑" w:cs="微软雅黑"/>
          <w:color w:val="000000" w:themeColor="text1"/>
          <w:sz w:val="24"/>
          <w:szCs w:val="24"/>
          <w:lang w:val="en-US" w:eastAsia="zh-CN"/>
          <w14:textFill>
            <w14:solidFill>
              <w14:schemeClr w14:val="tx1"/>
            </w14:solidFill>
          </w14:textFill>
        </w:rPr>
        <w:t>14</w:t>
      </w:r>
      <w:r>
        <w:rPr>
          <w:rFonts w:hint="eastAsia" w:ascii="微软雅黑" w:hAnsi="微软雅黑" w:eastAsia="微软雅黑" w:cs="微软雅黑"/>
          <w:color w:val="000000" w:themeColor="text1"/>
          <w:sz w:val="24"/>
          <w:szCs w:val="24"/>
          <w14:textFill>
            <w14:solidFill>
              <w14:schemeClr w14:val="tx1"/>
            </w14:solidFill>
          </w14:textFill>
        </w:rPr>
        <w:t>:</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3</w:t>
      </w:r>
      <w:r>
        <w:rPr>
          <w:rFonts w:hint="eastAsia" w:ascii="微软雅黑" w:hAnsi="微软雅黑" w:eastAsia="微软雅黑" w:cs="微软雅黑"/>
          <w:color w:val="000000" w:themeColor="text1"/>
          <w:sz w:val="24"/>
          <w:szCs w:val="24"/>
          <w14:textFill>
            <w14:solidFill>
              <w14:schemeClr w14:val="tx1"/>
            </w14:solidFill>
          </w14:textFill>
        </w:rPr>
        <w:t>0</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w:t>
      </w:r>
    </w:p>
    <w:p>
      <w:pPr>
        <w:pStyle w:val="4"/>
        <w:bidi w:val="0"/>
        <w:rPr>
          <w:rFonts w:hint="eastAsia" w:ascii="微软雅黑" w:hAnsi="微软雅黑" w:eastAsia="微软雅黑" w:cs="微软雅黑"/>
          <w:color w:val="000000" w:themeColor="text1"/>
          <w:sz w:val="24"/>
          <w:szCs w:val="24"/>
          <w14:textFill>
            <w14:solidFill>
              <w14:schemeClr w14:val="tx1"/>
            </w14:solidFill>
          </w14:textFill>
        </w:rPr>
      </w:pPr>
      <w:bookmarkStart w:id="31" w:name="_Toc10405"/>
      <w:bookmarkStart w:id="32" w:name="_Toc16644"/>
      <w:r>
        <w:rPr>
          <w:rFonts w:hint="eastAsia" w:ascii="微软雅黑" w:hAnsi="微软雅黑" w:eastAsia="微软雅黑" w:cs="微软雅黑"/>
          <w:color w:val="000000" w:themeColor="text1"/>
          <w:sz w:val="24"/>
          <w:szCs w:val="24"/>
          <w14:textFill>
            <w14:solidFill>
              <w14:schemeClr w14:val="tx1"/>
            </w14:solidFill>
          </w14:textFill>
        </w:rPr>
        <w:t>五、本项目无需购买比选文件</w:t>
      </w:r>
      <w:bookmarkEnd w:id="31"/>
      <w:bookmarkEnd w:id="32"/>
      <w:bookmarkStart w:id="33" w:name="_Toc373860294"/>
      <w:bookmarkStart w:id="34" w:name="_Toc54171062"/>
      <w:bookmarkStart w:id="35" w:name="_Toc54718176"/>
    </w:p>
    <w:bookmarkEnd w:id="33"/>
    <w:bookmarkEnd w:id="34"/>
    <w:bookmarkEnd w:id="35"/>
    <w:p>
      <w:pPr>
        <w:pStyle w:val="4"/>
        <w:bidi w:val="0"/>
        <w:rPr>
          <w:rFonts w:hint="eastAsia" w:ascii="微软雅黑" w:hAnsi="微软雅黑" w:eastAsia="微软雅黑" w:cs="微软雅黑"/>
          <w:color w:val="000000" w:themeColor="text1"/>
          <w:sz w:val="24"/>
          <w:szCs w:val="24"/>
          <w14:textFill>
            <w14:solidFill>
              <w14:schemeClr w14:val="tx1"/>
            </w14:solidFill>
          </w14:textFill>
        </w:rPr>
      </w:pPr>
      <w:bookmarkStart w:id="36" w:name="_Toc1625"/>
      <w:bookmarkStart w:id="37" w:name="_Toc4333"/>
      <w:bookmarkStart w:id="38" w:name="_Toc21188"/>
      <w:r>
        <w:rPr>
          <w:rFonts w:hint="eastAsia" w:ascii="微软雅黑" w:hAnsi="微软雅黑" w:eastAsia="微软雅黑" w:cs="微软雅黑"/>
          <w:color w:val="000000" w:themeColor="text1"/>
          <w:sz w:val="24"/>
          <w:szCs w:val="24"/>
          <w14:textFill>
            <w14:solidFill>
              <w14:schemeClr w14:val="tx1"/>
            </w14:solidFill>
          </w14:textFill>
        </w:rPr>
        <w:t>六、其它有关规定</w:t>
      </w:r>
      <w:bookmarkEnd w:id="36"/>
      <w:bookmarkEnd w:id="37"/>
      <w:bookmarkEnd w:id="38"/>
    </w:p>
    <w:p>
      <w:pPr>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（一）单位负责人为同一人或者存在直接控股、管理关系的不同供应商，不得参加同一合同项（分包）下的政府采购活动，否则均为无效比选。</w:t>
      </w:r>
    </w:p>
    <w:p>
      <w:pPr>
        <w:spacing w:line="38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（二）为采购项目提供整体设计、规范编制或者项目管理、监理、检测等服务的供应商，不得再参加该采购项目的其他采购活动。</w:t>
      </w:r>
    </w:p>
    <w:p>
      <w:pPr>
        <w:spacing w:line="38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（三）同一合同项（分包）下为单一品目的货物采购中， 同一品牌同一型号产品有多家供应商参加比选，只能按照一家供应商计算。</w:t>
      </w:r>
    </w:p>
    <w:p>
      <w:pPr>
        <w:spacing w:line="38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（四）同一合同项（分包）下的货物，制造商参与比选的，不得再委托代理商参与比选。</w:t>
      </w:r>
    </w:p>
    <w:p>
      <w:pPr>
        <w:spacing w:line="40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（五）本项目在响应文件提交截止时间前发布的比选文件及补遗文件（如果有）一律在</w:t>
      </w:r>
      <w:r>
        <w:rPr>
          <w:rFonts w:hint="eastAsia" w:ascii="微软雅黑" w:hAnsi="微软雅黑" w:eastAsia="微软雅黑" w:cs="微软雅黑"/>
          <w:color w:val="000000" w:themeColor="text1"/>
          <w:sz w:val="24"/>
          <w:szCs w:val="24"/>
          <w:lang w:eastAsia="zh-CN"/>
          <w14:textFill>
            <w14:solidFill>
              <w14:schemeClr w14:val="tx1"/>
            </w14:solidFill>
          </w14:textFill>
        </w:rPr>
        <w:t>重庆医科大学附属永川医院</w:t>
      </w:r>
      <w:r>
        <w:rPr>
          <w:rFonts w:hint="eastAsia" w:ascii="微软雅黑" w:hAnsi="微软雅黑" w:eastAsia="微软雅黑" w:cs="微软雅黑"/>
          <w:color w:val="000000" w:themeColor="text1"/>
          <w:sz w:val="24"/>
          <w:szCs w:val="24"/>
          <w14:textFill>
            <w14:solidFill>
              <w14:schemeClr w14:val="tx1"/>
            </w14:solidFill>
          </w14:textFill>
        </w:rPr>
        <w:t>官网上发布，请各供应商注意下载；无论供应商下载或与否，均视同供应商已知晓本项目澄清文件（如果有）的内容。</w:t>
      </w:r>
    </w:p>
    <w:p>
      <w:pPr>
        <w:spacing w:line="38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（六）未线上报名的，其响应文件恕不接收，超过响应文件截止时间递交的响应文件，恕不接收。</w:t>
      </w:r>
    </w:p>
    <w:p>
      <w:pPr>
        <w:spacing w:line="38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（七）比选费用：无论比选结果如何，供应商参与本项目比选的所有费用均应由供应商自行承担。</w:t>
      </w:r>
    </w:p>
    <w:p>
      <w:pPr>
        <w:spacing w:line="400" w:lineRule="exact"/>
        <w:ind w:firstLine="480" w:firstLineChars="200"/>
        <w:jc w:val="left"/>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（八）本项目不接受联合体参与比选或不接受合同分包、转包。</w:t>
      </w:r>
    </w:p>
    <w:p>
      <w:pPr>
        <w:ind w:firstLine="480" w:firstLineChars="200"/>
        <w:jc w:val="left"/>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pPr>
        <w:pStyle w:val="4"/>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39" w:name="_Toc19843"/>
      <w:bookmarkStart w:id="40" w:name="_Toc96605950"/>
      <w:bookmarkStart w:id="41" w:name="_Toc27540"/>
      <w:r>
        <w:rPr>
          <w:rFonts w:hint="eastAsia" w:ascii="微软雅黑" w:hAnsi="微软雅黑" w:eastAsia="微软雅黑" w:cs="微软雅黑"/>
          <w:color w:val="000000" w:themeColor="text1"/>
          <w:sz w:val="24"/>
          <w:szCs w:val="24"/>
          <w14:textFill>
            <w14:solidFill>
              <w14:schemeClr w14:val="tx1"/>
            </w14:solidFill>
          </w14:textFill>
        </w:rPr>
        <w:t>七、防疫要求</w:t>
      </w:r>
      <w:bookmarkEnd w:id="39"/>
      <w:bookmarkEnd w:id="40"/>
      <w:bookmarkEnd w:id="41"/>
    </w:p>
    <w:p>
      <w:pPr>
        <w:snapToGrid w:val="0"/>
        <w:ind w:firstLine="566" w:firstLineChars="236"/>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关于加强交易现场疫情防控工作的通知</w:t>
      </w:r>
    </w:p>
    <w:p>
      <w:pPr>
        <w:snapToGrid w:val="0"/>
        <w:ind w:firstLine="566" w:firstLineChars="236"/>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按照永川区政府关于当前疫情防控相关工作要求，重庆医科大学附属永川医院将加强现场疫情防控管理，现通知如下：</w:t>
      </w:r>
    </w:p>
    <w:p>
      <w:pPr>
        <w:snapToGrid w:val="0"/>
        <w:ind w:firstLine="566" w:firstLineChars="236"/>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一）入场交易人员须严格遵守永川区政府疫情防控要求和重庆医科大学附属永川医院现场防控管理规定，进场前配合工作人员进行体温检测，出示渝康码、行程码，登记人员信息。全程做好个人防护，佩戴口罩，保持安全距离，自觉听从医院工作人员的引导。</w:t>
      </w:r>
    </w:p>
    <w:p>
      <w:pPr>
        <w:snapToGrid w:val="0"/>
        <w:ind w:firstLine="566" w:firstLineChars="236"/>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（二）所有来自或途径中（高）风险区所在城市的来永返永人员，需持48小时内核酸检测阴性证明。若无法提供的，将不能进入医院，产生的一切后果自负。</w:t>
      </w:r>
    </w:p>
    <w:p>
      <w:pPr>
        <w:snapToGrid w:val="0"/>
        <w:ind w:firstLine="566" w:firstLineChars="236"/>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（三）请各进入医院人员和单位务必提前详细了解我区疫情防控具体要求，若不符合防控要求，将不能入场参与交易活动，请自行评估后果，合理安排人员参与相关活动。</w:t>
      </w:r>
    </w:p>
    <w:p>
      <w:pPr>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（四）由于区域疫情防控政策动态调整，请及时关注最新政策发布情况。如不清楚防控要求，请于采购前致电重庆医科大学附属永川医院采购办询问，咨询电话：85385105</w:t>
      </w:r>
      <w:bookmarkStart w:id="42" w:name="_Toc31390"/>
    </w:p>
    <w:p>
      <w:pPr>
        <w:pStyle w:val="4"/>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43" w:name="_Toc18501"/>
      <w:bookmarkStart w:id="44" w:name="_Toc23052"/>
      <w:r>
        <w:rPr>
          <w:rFonts w:hint="eastAsia" w:ascii="微软雅黑" w:hAnsi="微软雅黑" w:eastAsia="微软雅黑" w:cs="微软雅黑"/>
          <w:color w:val="000000" w:themeColor="text1"/>
          <w:sz w:val="24"/>
          <w:szCs w:val="24"/>
          <w14:textFill>
            <w14:solidFill>
              <w14:schemeClr w14:val="tx1"/>
            </w14:solidFill>
          </w14:textFill>
        </w:rPr>
        <w:t>八、联系方式</w:t>
      </w:r>
      <w:bookmarkEnd w:id="42"/>
      <w:bookmarkEnd w:id="43"/>
      <w:bookmarkEnd w:id="44"/>
    </w:p>
    <w:bookmarkEnd w:id="27"/>
    <w:bookmarkEnd w:id="28"/>
    <w:p>
      <w:pPr>
        <w:ind w:firstLine="480" w:firstLineChars="200"/>
        <w:jc w:val="left"/>
        <w:rPr>
          <w:rFonts w:hint="eastAsia" w:ascii="微软雅黑" w:hAnsi="微软雅黑" w:eastAsia="微软雅黑" w:cs="微软雅黑"/>
          <w:color w:val="000000" w:themeColor="text1"/>
          <w:sz w:val="24"/>
          <w:szCs w:val="24"/>
          <w14:textFill>
            <w14:solidFill>
              <w14:schemeClr w14:val="tx1"/>
            </w14:solidFill>
          </w14:textFill>
        </w:rPr>
      </w:pPr>
      <w:bookmarkStart w:id="45" w:name="_Toc31093"/>
      <w:r>
        <w:rPr>
          <w:rFonts w:hint="eastAsia" w:ascii="微软雅黑" w:hAnsi="微软雅黑" w:eastAsia="微软雅黑" w:cs="微软雅黑"/>
          <w:color w:val="000000" w:themeColor="text1"/>
          <w:sz w:val="24"/>
          <w:szCs w:val="24"/>
          <w14:textFill>
            <w14:solidFill>
              <w14:schemeClr w14:val="tx1"/>
            </w14:solidFill>
          </w14:textFill>
        </w:rPr>
        <w:t>采购人：重庆医科大学附属永川医院</w:t>
      </w:r>
    </w:p>
    <w:p>
      <w:pPr>
        <w:ind w:firstLine="480" w:firstLineChars="200"/>
        <w:jc w:val="left"/>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联系人：</w:t>
      </w:r>
      <w:r>
        <w:rPr>
          <w:rFonts w:hint="eastAsia" w:ascii="微软雅黑" w:hAnsi="微软雅黑" w:eastAsia="微软雅黑" w:cs="微软雅黑"/>
          <w:color w:val="000000" w:themeColor="text1"/>
          <w:sz w:val="24"/>
          <w:szCs w:val="24"/>
          <w:lang w:eastAsia="zh-CN"/>
          <w14:textFill>
            <w14:solidFill>
              <w14:schemeClr w14:val="tx1"/>
            </w14:solidFill>
          </w14:textFill>
        </w:rPr>
        <w:t>潘</w:t>
      </w:r>
      <w:r>
        <w:rPr>
          <w:rFonts w:hint="eastAsia" w:ascii="微软雅黑" w:hAnsi="微软雅黑" w:eastAsia="微软雅黑" w:cs="微软雅黑"/>
          <w:color w:val="000000" w:themeColor="text1"/>
          <w:sz w:val="24"/>
          <w:szCs w:val="24"/>
          <w14:textFill>
            <w14:solidFill>
              <w14:schemeClr w14:val="tx1"/>
            </w14:solidFill>
          </w14:textFill>
        </w:rPr>
        <w:t>老师</w:t>
      </w:r>
    </w:p>
    <w:p>
      <w:pPr>
        <w:ind w:firstLine="480" w:firstLineChars="200"/>
        <w:jc w:val="left"/>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 xml:space="preserve">电  话：（023）85385105  </w:t>
      </w:r>
    </w:p>
    <w:p>
      <w:pPr>
        <w:ind w:firstLine="480" w:firstLineChars="200"/>
        <w:jc w:val="left"/>
        <w:rPr>
          <w:rFonts w:hint="eastAsia" w:ascii="微软雅黑" w:hAnsi="微软雅黑" w:eastAsia="微软雅黑" w:cs="微软雅黑"/>
          <w:b/>
          <w:color w:val="000000" w:themeColor="text1"/>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地  址： 重庆市永川区萱花路439号</w:t>
      </w:r>
      <w:bookmarkEnd w:id="45"/>
    </w:p>
    <w:p>
      <w:pPr>
        <w:rPr>
          <w:rFonts w:hint="eastAsia" w:ascii="微软雅黑" w:hAnsi="微软雅黑" w:eastAsia="微软雅黑" w:cs="微软雅黑"/>
          <w:color w:val="000000" w:themeColor="text1"/>
          <w14:textFill>
            <w14:solidFill>
              <w14:schemeClr w14:val="tx1"/>
            </w14:solidFill>
          </w14:textFill>
        </w:rPr>
      </w:pPr>
    </w:p>
    <w:p>
      <w:pPr>
        <w:pStyle w:val="3"/>
        <w:bidi w:val="0"/>
        <w:jc w:val="center"/>
        <w:rPr>
          <w:rFonts w:hint="eastAsia" w:ascii="微软雅黑" w:hAnsi="微软雅黑" w:eastAsia="微软雅黑" w:cs="微软雅黑"/>
          <w:b/>
          <w:bCs/>
          <w:color w:val="000000" w:themeColor="text1"/>
          <w:sz w:val="36"/>
          <w:szCs w:val="36"/>
          <w14:textFill>
            <w14:solidFill>
              <w14:schemeClr w14:val="tx1"/>
            </w14:solidFill>
          </w14:textFill>
        </w:rPr>
        <w:sectPr>
          <w:pgSz w:w="11907" w:h="16840"/>
          <w:pgMar w:top="1134" w:right="1191" w:bottom="1134" w:left="1304" w:header="851" w:footer="992" w:gutter="0"/>
          <w:cols w:space="720" w:num="1"/>
          <w:docGrid w:linePitch="380" w:charSpace="-5735"/>
        </w:sectPr>
      </w:pPr>
      <w:bookmarkStart w:id="46" w:name="_Toc10392"/>
      <w:bookmarkStart w:id="47" w:name="_Toc26147"/>
    </w:p>
    <w:p>
      <w:pPr>
        <w:pStyle w:val="3"/>
        <w:bidi w:val="0"/>
        <w:jc w:val="center"/>
        <w:rPr>
          <w:rFonts w:hint="eastAsia" w:ascii="微软雅黑" w:hAnsi="微软雅黑" w:eastAsia="微软雅黑" w:cs="微软雅黑"/>
          <w:b/>
          <w:color w:val="000000" w:themeColor="text1"/>
          <w14:textFill>
            <w14:solidFill>
              <w14:schemeClr w14:val="tx1"/>
            </w14:solidFill>
          </w14:textFill>
        </w:rPr>
      </w:pPr>
      <w:r>
        <w:rPr>
          <w:rFonts w:hint="eastAsia" w:ascii="微软雅黑" w:hAnsi="微软雅黑" w:eastAsia="微软雅黑" w:cs="微软雅黑"/>
          <w:b/>
          <w:bCs/>
          <w:color w:val="000000" w:themeColor="text1"/>
          <w:sz w:val="36"/>
          <w:szCs w:val="36"/>
          <w14:textFill>
            <w14:solidFill>
              <w14:schemeClr w14:val="tx1"/>
            </w14:solidFill>
          </w14:textFill>
        </w:rPr>
        <w:t>第二篇 供应商须知</w:t>
      </w:r>
      <w:bookmarkEnd w:id="46"/>
      <w:bookmarkEnd w:id="47"/>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48" w:name="_Toc17166"/>
      <w:bookmarkStart w:id="49" w:name="_Toc24842"/>
      <w:r>
        <w:rPr>
          <w:rFonts w:hint="eastAsia" w:ascii="微软雅黑" w:hAnsi="微软雅黑" w:eastAsia="微软雅黑" w:cs="微软雅黑"/>
          <w:color w:val="000000" w:themeColor="text1"/>
          <w:sz w:val="24"/>
          <w:szCs w:val="24"/>
          <w14:textFill>
            <w14:solidFill>
              <w14:schemeClr w14:val="tx1"/>
            </w14:solidFill>
          </w14:textFill>
        </w:rPr>
        <w:t>一、比选费用</w:t>
      </w:r>
      <w:bookmarkEnd w:id="48"/>
      <w:bookmarkEnd w:id="49"/>
    </w:p>
    <w:p>
      <w:pPr>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pPr>
        <w:pStyle w:val="4"/>
        <w:pageBreakBefore w:val="0"/>
        <w:widowControl w:val="0"/>
        <w:kinsoku/>
        <w:wordWrap/>
        <w:overflowPunct/>
        <w:topLinePunct w:val="0"/>
        <w:autoSpaceDE/>
        <w:autoSpaceDN/>
        <w:bidi w:val="0"/>
        <w:adjustRightInd/>
        <w:spacing w:before="0" w:after="0" w:line="240" w:lineRule="auto"/>
        <w:textAlignment w:val="auto"/>
        <w:rPr>
          <w:rFonts w:hint="eastAsia" w:ascii="微软雅黑" w:hAnsi="微软雅黑" w:eastAsia="微软雅黑" w:cs="微软雅黑"/>
          <w:color w:val="000000" w:themeColor="text1"/>
          <w14:textFill>
            <w14:solidFill>
              <w14:schemeClr w14:val="tx1"/>
            </w14:solidFill>
          </w14:textFill>
        </w:rPr>
      </w:pPr>
      <w:bookmarkStart w:id="50" w:name="_Toc13733"/>
      <w:bookmarkStart w:id="51" w:name="_Toc9706"/>
      <w:r>
        <w:rPr>
          <w:rFonts w:hint="eastAsia" w:ascii="微软雅黑" w:hAnsi="微软雅黑" w:eastAsia="微软雅黑" w:cs="微软雅黑"/>
          <w:color w:val="000000" w:themeColor="text1"/>
          <w:sz w:val="24"/>
          <w:szCs w:val="24"/>
          <w14:textFill>
            <w14:solidFill>
              <w14:schemeClr w14:val="tx1"/>
            </w14:solidFill>
          </w14:textFill>
        </w:rPr>
        <w:t>二、比选文件</w:t>
      </w:r>
      <w:bookmarkEnd w:id="50"/>
      <w:bookmarkEnd w:id="51"/>
      <w:r>
        <w:rPr>
          <w:rFonts w:hint="eastAsia" w:ascii="微软雅黑" w:hAnsi="微软雅黑" w:eastAsia="微软雅黑" w:cs="微软雅黑"/>
          <w:color w:val="000000" w:themeColor="text1"/>
          <w14:textFill>
            <w14:solidFill>
              <w14:schemeClr w14:val="tx1"/>
            </w14:solidFill>
          </w14:textFill>
        </w:rPr>
        <w:tab/>
      </w:r>
    </w:p>
    <w:p>
      <w:pPr>
        <w:pageBreakBefore w:val="0"/>
        <w:widowControl w:val="0"/>
        <w:kinsoku/>
        <w:wordWrap/>
        <w:overflowPunct/>
        <w:topLinePunct w:val="0"/>
        <w:autoSpaceDE/>
        <w:autoSpaceDN/>
        <w:bidi w:val="0"/>
        <w:adjustRightInd/>
        <w:snapToGrid w:val="0"/>
        <w:spacing w:line="400" w:lineRule="exact"/>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（一）比选文件由比选邀请书、供应商须知、比选项目技术需求、比选项目服务需求、合同草案条款、响应文件格式要求六部分组成。</w:t>
      </w:r>
    </w:p>
    <w:p>
      <w:pPr>
        <w:snapToGrid w:val="0"/>
        <w:spacing w:line="40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（二）医院所作的一切有效的修改及补充，都是比选文件不可分割的部分。</w:t>
      </w:r>
    </w:p>
    <w:p>
      <w:pPr>
        <w:snapToGrid w:val="0"/>
        <w:spacing w:line="40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（三）比选文件的解释</w:t>
      </w:r>
    </w:p>
    <w:p>
      <w:pPr>
        <w:spacing w:line="40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（四）本比选文件中，评审小组根据与供应商比选情况可能实质性变动的内容为比选文件第三、四、五篇全部内容。</w:t>
      </w:r>
    </w:p>
    <w:p>
      <w:pPr>
        <w:pStyle w:val="4"/>
        <w:pageBreakBefore w:val="0"/>
        <w:widowControl w:val="0"/>
        <w:kinsoku/>
        <w:wordWrap/>
        <w:overflowPunct/>
        <w:topLinePunct w:val="0"/>
        <w:autoSpaceDE/>
        <w:autoSpaceDN/>
        <w:bidi w:val="0"/>
        <w:adjustRightInd/>
        <w:snapToGrid/>
        <w:spacing w:before="0" w:after="0" w:line="240" w:lineRule="auto"/>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52" w:name="_Toc16239"/>
      <w:bookmarkStart w:id="53" w:name="_Toc30952"/>
      <w:r>
        <w:rPr>
          <w:rFonts w:hint="eastAsia" w:ascii="微软雅黑" w:hAnsi="微软雅黑" w:eastAsia="微软雅黑" w:cs="微软雅黑"/>
          <w:color w:val="000000" w:themeColor="text1"/>
          <w:sz w:val="24"/>
          <w:szCs w:val="24"/>
          <w14:textFill>
            <w14:solidFill>
              <w14:schemeClr w14:val="tx1"/>
            </w14:solidFill>
          </w14:textFill>
        </w:rPr>
        <w:t>三、比选要求</w:t>
      </w:r>
      <w:bookmarkEnd w:id="52"/>
      <w:bookmarkEnd w:id="53"/>
    </w:p>
    <w:p>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（一）响应文件</w:t>
      </w:r>
    </w:p>
    <w:p>
      <w:pPr>
        <w:pageBreakBefore w:val="0"/>
        <w:widowControl w:val="0"/>
        <w:kinsoku/>
        <w:wordWrap/>
        <w:overflowPunct/>
        <w:topLinePunct w:val="0"/>
        <w:autoSpaceDE/>
        <w:autoSpaceDN/>
        <w:bidi w:val="0"/>
        <w:adjustRightInd/>
        <w:snapToGrid/>
        <w:spacing w:line="400" w:lineRule="exact"/>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供应商应当按照比选文件的要求编制响应文件，并对比选文件提出的要求和条件作出实质性响应，响应文件原则上采用软面订本，同时应编制完整的页码、目录。</w:t>
      </w:r>
    </w:p>
    <w:p>
      <w:pPr>
        <w:spacing w:line="40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1、响应文件组成</w:t>
      </w:r>
    </w:p>
    <w:p>
      <w:pPr>
        <w:spacing w:line="40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pPr>
        <w:spacing w:line="40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2、本项目不接受联合体参与及合同分包、转包。</w:t>
      </w:r>
    </w:p>
    <w:p>
      <w:pPr>
        <w:spacing w:line="40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3、比选有效期：响应文件及有关承诺文件有效期为比选开始时间起90天。</w:t>
      </w:r>
    </w:p>
    <w:p>
      <w:pPr>
        <w:spacing w:line="40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（二）报价要求</w:t>
      </w:r>
    </w:p>
    <w:p>
      <w:pPr>
        <w:spacing w:line="40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本工程为总价包干（包含但不限于人工费、材料费、机械费、保险费、税费等各项费用</w:t>
      </w:r>
      <w:r>
        <w:rPr>
          <w:rFonts w:hint="eastAsia" w:ascii="微软雅黑" w:hAnsi="微软雅黑" w:eastAsia="微软雅黑" w:cs="微软雅黑"/>
          <w:color w:val="000000" w:themeColor="text1"/>
          <w:sz w:val="24"/>
          <w:szCs w:val="24"/>
          <w:lang w:eastAsia="zh-CN"/>
          <w14:textFill>
            <w14:solidFill>
              <w14:schemeClr w14:val="tx1"/>
            </w14:solidFill>
          </w14:textFill>
        </w:rPr>
        <w:t>，</w:t>
      </w:r>
      <w:r>
        <w:rPr>
          <w:rFonts w:hint="eastAsia" w:ascii="微软雅黑" w:hAnsi="微软雅黑" w:eastAsia="微软雅黑" w:cs="微软雅黑"/>
          <w:color w:val="000000" w:themeColor="text1"/>
          <w:sz w:val="24"/>
          <w:szCs w:val="24"/>
          <w14:textFill>
            <w14:solidFill>
              <w14:schemeClr w14:val="tx1"/>
            </w14:solidFill>
          </w14:textFill>
        </w:rPr>
        <w:t>以及成交供应商人工工资、奖金、福利、社保、管理、交通、运输、利润、税金、风险费等在内的所有费用。因成交供应商自身原因造成漏报、少报皆由其自行承担责任，采购人不再补偿）。</w:t>
      </w:r>
      <w:r>
        <w:rPr>
          <w:rFonts w:hint="eastAsia" w:ascii="微软雅黑" w:hAnsi="微软雅黑" w:eastAsia="微软雅黑" w:cs="微软雅黑"/>
          <w:color w:val="000000" w:themeColor="text1"/>
          <w:sz w:val="24"/>
          <w:szCs w:val="24"/>
          <w:lang w:eastAsia="zh-CN"/>
          <w14:textFill>
            <w14:solidFill>
              <w14:schemeClr w14:val="tx1"/>
            </w14:solidFill>
          </w14:textFill>
        </w:rPr>
        <w:t>响应</w:t>
      </w:r>
      <w:r>
        <w:rPr>
          <w:rFonts w:hint="eastAsia" w:ascii="微软雅黑" w:hAnsi="微软雅黑" w:eastAsia="微软雅黑" w:cs="微软雅黑"/>
          <w:color w:val="000000" w:themeColor="text1"/>
          <w:sz w:val="24"/>
          <w:szCs w:val="24"/>
          <w14:textFill>
            <w14:solidFill>
              <w14:schemeClr w14:val="tx1"/>
            </w14:solidFill>
          </w14:textFill>
        </w:rPr>
        <w:t>人根据2018年《重庆市房屋建筑与装饰工程计价定额》《重庆市通用安装工程计价定额》《重庆市房屋修缮工程计价定额》及相关配套文件自主报价，同时提交详尽</w:t>
      </w:r>
      <w:r>
        <w:rPr>
          <w:rFonts w:hint="eastAsia" w:ascii="微软雅黑" w:hAnsi="微软雅黑" w:eastAsia="微软雅黑" w:cs="微软雅黑"/>
          <w:b w:val="0"/>
          <w:bCs w:val="0"/>
          <w:color w:val="000000" w:themeColor="text1"/>
          <w:sz w:val="24"/>
          <w:szCs w:val="24"/>
          <w14:textFill>
            <w14:solidFill>
              <w14:schemeClr w14:val="tx1"/>
            </w14:solidFill>
          </w14:textFill>
        </w:rPr>
        <w:t>的工程报价及</w:t>
      </w:r>
      <w:r>
        <w:rPr>
          <w:rFonts w:hint="eastAsia" w:ascii="微软雅黑" w:hAnsi="微软雅黑" w:eastAsia="微软雅黑" w:cs="微软雅黑"/>
          <w:b/>
          <w:bCs/>
          <w:color w:val="000000" w:themeColor="text1"/>
          <w:sz w:val="24"/>
          <w:szCs w:val="24"/>
          <w14:textFill>
            <w14:solidFill>
              <w14:schemeClr w14:val="tx1"/>
            </w14:solidFill>
          </w14:textFill>
        </w:rPr>
        <w:t>实施方案</w:t>
      </w:r>
      <w:r>
        <w:rPr>
          <w:rFonts w:hint="eastAsia" w:ascii="微软雅黑" w:hAnsi="微软雅黑" w:eastAsia="微软雅黑" w:cs="微软雅黑"/>
          <w:color w:val="000000" w:themeColor="text1"/>
          <w:sz w:val="24"/>
          <w:szCs w:val="24"/>
          <w14:textFill>
            <w14:solidFill>
              <w14:schemeClr w14:val="tx1"/>
            </w14:solidFill>
          </w14:textFill>
        </w:rPr>
        <w:t>。</w:t>
      </w:r>
      <w:r>
        <w:rPr>
          <w:rFonts w:hint="eastAsia" w:ascii="微软雅黑" w:hAnsi="微软雅黑" w:eastAsia="微软雅黑" w:cs="微软雅黑"/>
          <w:color w:val="000000" w:themeColor="text1"/>
          <w:sz w:val="24"/>
          <w:szCs w:val="24"/>
          <w:lang w:eastAsia="zh-CN"/>
          <w14:textFill>
            <w14:solidFill>
              <w14:schemeClr w14:val="tx1"/>
            </w14:solidFill>
          </w14:textFill>
        </w:rPr>
        <w:t>响应</w:t>
      </w:r>
      <w:r>
        <w:rPr>
          <w:rFonts w:hint="eastAsia" w:ascii="微软雅黑" w:hAnsi="微软雅黑" w:eastAsia="微软雅黑" w:cs="微软雅黑"/>
          <w:color w:val="000000" w:themeColor="text1"/>
          <w:sz w:val="24"/>
          <w:szCs w:val="24"/>
          <w14:textFill>
            <w14:solidFill>
              <w14:schemeClr w14:val="tx1"/>
            </w14:solidFill>
          </w14:textFill>
        </w:rPr>
        <w:t>人应充分考虑完成本工程的各种因素并满足采购方使用要求，除设计变更或采购方要求的改动内容外，总价不作调整。设计变更或采购方要求的改动内容执行上述定额按实结算，其中为人工、材料价格按施工同期《重庆工程造价信息》发布价取算数平均值，造价信息没有的材料由双方共同认质认价。</w:t>
      </w:r>
    </w:p>
    <w:p>
      <w:pPr>
        <w:spacing w:line="40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（三）修正错误</w:t>
      </w:r>
    </w:p>
    <w:p>
      <w:pPr>
        <w:spacing w:line="40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1.若供应商所递交的响应文件或最后报价中的价格出现大写金额和小写金额不一致的错误，以大写金额修正为准。</w:t>
      </w:r>
    </w:p>
    <w:p>
      <w:pPr>
        <w:spacing w:line="40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pPr>
        <w:snapToGrid w:val="0"/>
        <w:spacing w:line="40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（四）提交响应文件的份数和签署</w:t>
      </w:r>
    </w:p>
    <w:p>
      <w:pPr>
        <w:snapToGrid w:val="0"/>
        <w:spacing w:line="40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1.响应文件一式</w:t>
      </w:r>
      <w:r>
        <w:rPr>
          <w:rFonts w:hint="eastAsia" w:ascii="微软雅黑" w:hAnsi="微软雅黑" w:eastAsia="微软雅黑" w:cs="微软雅黑"/>
          <w:color w:val="000000" w:themeColor="text1"/>
          <w:sz w:val="24"/>
          <w:szCs w:val="24"/>
          <w:lang w:eastAsia="zh-CN"/>
          <w14:textFill>
            <w14:solidFill>
              <w14:schemeClr w14:val="tx1"/>
            </w14:solidFill>
          </w14:textFill>
        </w:rPr>
        <w:t>四</w:t>
      </w:r>
      <w:r>
        <w:rPr>
          <w:rFonts w:hint="eastAsia" w:ascii="微软雅黑" w:hAnsi="微软雅黑" w:eastAsia="微软雅黑" w:cs="微软雅黑"/>
          <w:color w:val="000000" w:themeColor="text1"/>
          <w:sz w:val="24"/>
          <w:szCs w:val="24"/>
          <w14:textFill>
            <w14:solidFill>
              <w14:schemeClr w14:val="tx1"/>
            </w14:solidFill>
          </w14:textFill>
        </w:rPr>
        <w:t>份，其中正本一份，副本三份；副本可为正本的复印件，应与正本一致，如出现不一致情况以正本为准。</w:t>
      </w:r>
    </w:p>
    <w:p>
      <w:pPr>
        <w:snapToGrid w:val="0"/>
        <w:spacing w:line="400" w:lineRule="exact"/>
        <w:ind w:firstLine="480" w:firstLineChars="200"/>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2.</w:t>
      </w:r>
      <w:r>
        <w:rPr>
          <w:rFonts w:hint="eastAsia" w:ascii="微软雅黑" w:hAnsi="微软雅黑" w:eastAsia="微软雅黑" w:cs="微软雅黑"/>
          <w:color w:val="000000" w:themeColor="text1"/>
          <w:sz w:val="24"/>
          <w:szCs w:val="20"/>
          <w14:textFill>
            <w14:solidFill>
              <w14:schemeClr w14:val="tx1"/>
            </w14:solidFill>
          </w14:textFill>
        </w:rPr>
        <w:t>在响应文件正本中，比选文件第六篇响应文件格式中规定签字、盖章的地方必须按其规定签字、盖章。</w:t>
      </w:r>
    </w:p>
    <w:p>
      <w:pPr>
        <w:snapToGrid w:val="0"/>
        <w:spacing w:line="400" w:lineRule="exact"/>
        <w:ind w:firstLine="480" w:firstLineChars="200"/>
        <w:jc w:val="left"/>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3.若供应商对响应文件的错处作必要修改，则应在修改处加盖供应商公章或由法定代表人或法定代表人授权代表签字确认。</w:t>
      </w:r>
    </w:p>
    <w:p>
      <w:pPr>
        <w:snapToGrid w:val="0"/>
        <w:spacing w:line="400" w:lineRule="exact"/>
        <w:ind w:firstLine="480" w:firstLineChars="200"/>
        <w:jc w:val="left"/>
        <w:rPr>
          <w:rFonts w:hint="eastAsia" w:ascii="微软雅黑" w:hAnsi="微软雅黑" w:eastAsia="微软雅黑" w:cs="微软雅黑"/>
          <w:strike/>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4. 邮寄、电报、电话、传真形式的响应文件概不接受。</w:t>
      </w:r>
    </w:p>
    <w:p>
      <w:pPr>
        <w:snapToGrid w:val="0"/>
        <w:spacing w:line="40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（五）响应文件的递交</w:t>
      </w:r>
    </w:p>
    <w:p>
      <w:pPr>
        <w:snapToGrid w:val="0"/>
        <w:spacing w:line="40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bookmarkStart w:id="54" w:name="OLE_LINK3"/>
      <w:bookmarkStart w:id="55" w:name="OLE_LINK9"/>
      <w:bookmarkStart w:id="56" w:name="OLE_LINK8"/>
      <w:r>
        <w:rPr>
          <w:rFonts w:hint="eastAsia" w:ascii="微软雅黑" w:hAnsi="微软雅黑" w:eastAsia="微软雅黑" w:cs="微软雅黑"/>
          <w:color w:val="000000" w:themeColor="text1"/>
          <w:sz w:val="24"/>
          <w:szCs w:val="24"/>
          <w14:textFill>
            <w14:solidFill>
              <w14:schemeClr w14:val="tx1"/>
            </w14:solidFill>
          </w14:textFill>
        </w:rPr>
        <w:t>1.响应文件的密封与标记</w:t>
      </w:r>
    </w:p>
    <w:p>
      <w:pPr>
        <w:spacing w:line="400" w:lineRule="exact"/>
        <w:ind w:firstLine="480" w:firstLineChars="200"/>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0"/>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pPr>
        <w:snapToGrid w:val="0"/>
        <w:spacing w:line="400" w:lineRule="exact"/>
        <w:ind w:firstLine="480" w:firstLineChars="200"/>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0"/>
          <w14:textFill>
            <w14:solidFill>
              <w14:schemeClr w14:val="tx1"/>
            </w14:solidFill>
          </w14:textFill>
        </w:rPr>
        <w:t>2.响应文件投递截止时间：参阅比选邀请书。</w:t>
      </w:r>
    </w:p>
    <w:p>
      <w:pPr>
        <w:spacing w:line="400" w:lineRule="exact"/>
        <w:ind w:firstLine="480" w:firstLineChars="200"/>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0"/>
          <w14:textFill>
            <w14:solidFill>
              <w14:schemeClr w14:val="tx1"/>
            </w14:solidFill>
          </w14:textFill>
        </w:rPr>
        <w:t>3.如果未按上述规定进行密封和标记，医院对响应文件误投、丢失或提前拆封不负责任。</w:t>
      </w:r>
    </w:p>
    <w:p>
      <w:pPr>
        <w:spacing w:line="400" w:lineRule="exact"/>
        <w:ind w:firstLine="480" w:firstLineChars="200"/>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0"/>
          <w14:textFill>
            <w14:solidFill>
              <w14:schemeClr w14:val="tx1"/>
            </w14:solidFill>
          </w14:textFill>
        </w:rPr>
        <w:t>（六）响应文件语言：简体中文</w:t>
      </w:r>
    </w:p>
    <w:p>
      <w:pPr>
        <w:snapToGrid w:val="0"/>
        <w:spacing w:line="40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（七）供应商参与人员</w:t>
      </w:r>
    </w:p>
    <w:p>
      <w:pPr>
        <w:snapToGrid w:val="0"/>
        <w:spacing w:line="40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各个供应商可派1-2名代表参与比选，至少1人应为法定代表人或具有法定代表人授权委托书的授权代表。法定代表人或授权代表应随身携带本人身份证原件。</w:t>
      </w:r>
    </w:p>
    <w:p>
      <w:pPr>
        <w:snapToGrid w:val="0"/>
        <w:spacing w:line="40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（八）无效比选</w:t>
      </w:r>
    </w:p>
    <w:p>
      <w:pPr>
        <w:snapToGrid w:val="0"/>
        <w:spacing w:line="40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供应商发生以下条款情况之一者，视为无效比选，应为无效响应：</w:t>
      </w:r>
    </w:p>
    <w:p>
      <w:pPr>
        <w:snapToGrid w:val="0"/>
        <w:spacing w:line="40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1.不符合规定的基本资格条件或特定资格条件；</w:t>
      </w:r>
    </w:p>
    <w:p>
      <w:pPr>
        <w:snapToGrid w:val="0"/>
        <w:spacing w:line="400" w:lineRule="exact"/>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 xml:space="preserve">    2.法定代表人或其授权代表未参加比选；</w:t>
      </w:r>
    </w:p>
    <w:p>
      <w:pPr>
        <w:snapToGrid w:val="0"/>
        <w:spacing w:line="40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3.响应文件不按规定签字、盖章；</w:t>
      </w:r>
    </w:p>
    <w:p>
      <w:pPr>
        <w:snapToGrid w:val="0"/>
        <w:spacing w:line="40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4、供应商的报价超过采购货物总价限价或单价限价；</w:t>
      </w:r>
    </w:p>
    <w:p>
      <w:pPr>
        <w:snapToGrid w:val="0"/>
        <w:spacing w:line="40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5、供应商的最后报价超过采购预算；</w:t>
      </w:r>
    </w:p>
    <w:p>
      <w:pPr>
        <w:snapToGrid w:val="0"/>
        <w:spacing w:line="40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6.供应商响应文件内容有与国家现行法律法规相违背的内容，或附有采购人无法接受的条件。</w:t>
      </w:r>
    </w:p>
    <w:p>
      <w:pPr>
        <w:snapToGrid w:val="0"/>
        <w:spacing w:line="40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7、单位负责人为同一人或者存在直接控股、管理关系的不同供应商，参加同一合同项下政府采购活动的；</w:t>
      </w:r>
    </w:p>
    <w:p>
      <w:pPr>
        <w:snapToGrid w:val="0"/>
        <w:spacing w:line="400" w:lineRule="exact"/>
        <w:ind w:firstLine="480" w:firstLineChars="200"/>
        <w:rPr>
          <w:rFonts w:hint="eastAsia" w:ascii="微软雅黑" w:hAnsi="微软雅黑" w:eastAsia="微软雅黑" w:cs="微软雅黑"/>
          <w:color w:val="000000" w:themeColor="text1"/>
          <w:sz w:val="24"/>
          <w:szCs w:val="24"/>
          <w:lang w:val="en-US" w:eastAsia="zh-CN"/>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8、为采购项目提供整体设计、规范编制或者项目管理、监理、检测等服务的供应商再参加该采购项目的其他采购活动的；</w:t>
      </w:r>
    </w:p>
    <w:p>
      <w:pPr>
        <w:snapToGrid w:val="0"/>
        <w:spacing w:line="40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9、同一合同项下的货物，制造商参与比选的，再委托代理商参与比选的；</w:t>
      </w:r>
    </w:p>
    <w:p>
      <w:pPr>
        <w:snapToGrid w:val="0"/>
        <w:spacing w:line="40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10、供应商以联合体形式参与比选的；</w:t>
      </w:r>
    </w:p>
    <w:p>
      <w:pPr>
        <w:snapToGrid w:val="0"/>
        <w:spacing w:line="40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11、供应商被列入失信被执行人、重大税收违法案件当事人名单的；被列入政府采购严重违法失信名单且在处罚期内的；被列入政府采购严重违法失信行为记录名单且在处罚期内的；其他不符合《中华人民共和国政府采购法》第二十二条规定条件的。</w:t>
      </w:r>
    </w:p>
    <w:bookmarkEnd w:id="54"/>
    <w:bookmarkEnd w:id="55"/>
    <w:bookmarkEnd w:id="56"/>
    <w:p>
      <w:pPr>
        <w:pStyle w:val="4"/>
        <w:spacing w:line="240" w:lineRule="auto"/>
        <w:rPr>
          <w:rFonts w:hint="eastAsia" w:ascii="微软雅黑" w:hAnsi="微软雅黑" w:eastAsia="微软雅黑" w:cs="微软雅黑"/>
          <w:color w:val="000000" w:themeColor="text1"/>
          <w:sz w:val="24"/>
          <w:szCs w:val="24"/>
          <w14:textFill>
            <w14:solidFill>
              <w14:schemeClr w14:val="tx1"/>
            </w14:solidFill>
          </w14:textFill>
        </w:rPr>
      </w:pPr>
      <w:bookmarkStart w:id="57" w:name="_Toc403569780"/>
      <w:bookmarkStart w:id="58" w:name="_Toc18122"/>
      <w:bookmarkStart w:id="59" w:name="_Toc5097"/>
      <w:bookmarkStart w:id="60" w:name="_Toc18159"/>
      <w:bookmarkStart w:id="61" w:name="_Toc102227319"/>
      <w:bookmarkStart w:id="62" w:name="_Toc179714298"/>
      <w:bookmarkStart w:id="63" w:name="_Toc342913393"/>
      <w:r>
        <w:rPr>
          <w:rFonts w:hint="eastAsia" w:ascii="微软雅黑" w:hAnsi="微软雅黑" w:eastAsia="微软雅黑" w:cs="微软雅黑"/>
          <w:color w:val="000000" w:themeColor="text1"/>
          <w:sz w:val="24"/>
          <w:szCs w:val="24"/>
          <w14:textFill>
            <w14:solidFill>
              <w14:schemeClr w14:val="tx1"/>
            </w14:solidFill>
          </w14:textFill>
        </w:rPr>
        <w:t>四、比选程序</w:t>
      </w:r>
      <w:bookmarkEnd w:id="57"/>
      <w:bookmarkEnd w:id="58"/>
      <w:bookmarkEnd w:id="59"/>
      <w:bookmarkEnd w:id="60"/>
      <w:bookmarkEnd w:id="61"/>
      <w:bookmarkEnd w:id="62"/>
      <w:bookmarkEnd w:id="63"/>
    </w:p>
    <w:p>
      <w:pPr>
        <w:spacing w:line="40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（一）比选按比选文件规定的时间和地点进行。供应商须有法定代表人或其授权代表参加并签到。</w:t>
      </w:r>
    </w:p>
    <w:p>
      <w:pPr>
        <w:spacing w:line="40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pPr>
        <w:spacing w:line="40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1、资格性检查。依据法律法规和竞争性比选文件的规定，评审小组对响应文件中的资格证明、保证金等进行审查，以确定供应商是否具备比选资格。资格性检查资料表如下：</w:t>
      </w:r>
    </w:p>
    <w:tbl>
      <w:tblPr>
        <w:tblStyle w:val="59"/>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jc w:val="lef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序号</w:t>
            </w:r>
          </w:p>
        </w:tc>
        <w:tc>
          <w:tcPr>
            <w:tcW w:w="3885" w:type="dxa"/>
            <w:gridSpan w:val="2"/>
            <w:vAlign w:val="center"/>
          </w:tcPr>
          <w:p>
            <w:pPr>
              <w:snapToGrid w:val="0"/>
              <w:spacing w:line="400" w:lineRule="exact"/>
              <w:ind w:firstLine="420" w:firstLineChars="200"/>
              <w:jc w:val="lef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检查因素</w:t>
            </w:r>
          </w:p>
        </w:tc>
        <w:tc>
          <w:tcPr>
            <w:tcW w:w="4948" w:type="dxa"/>
            <w:vAlign w:val="center"/>
          </w:tcPr>
          <w:p>
            <w:pPr>
              <w:snapToGrid w:val="0"/>
              <w:spacing w:line="400" w:lineRule="exact"/>
              <w:ind w:firstLine="420" w:firstLineChars="200"/>
              <w:jc w:val="lef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检查内容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pPr>
              <w:snapToGrid w:val="0"/>
              <w:spacing w:line="400" w:lineRule="exact"/>
              <w:ind w:firstLine="420" w:firstLineChars="200"/>
              <w:jc w:val="lef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1</w:t>
            </w:r>
          </w:p>
        </w:tc>
        <w:tc>
          <w:tcPr>
            <w:tcW w:w="1060" w:type="dxa"/>
            <w:vMerge w:val="restart"/>
            <w:vAlign w:val="center"/>
          </w:tcPr>
          <w:p>
            <w:pPr>
              <w:snapToGrid w:val="0"/>
              <w:spacing w:line="400" w:lineRule="exact"/>
              <w:rPr>
                <w:rFonts w:hint="eastAsia" w:ascii="微软雅黑" w:hAnsi="微软雅黑" w:eastAsia="微软雅黑" w:cs="微软雅黑"/>
                <w:color w:val="000000" w:themeColor="text1"/>
                <w:szCs w:val="21"/>
                <w:lang w:val="zh-CN"/>
                <w14:textFill>
                  <w14:solidFill>
                    <w14:schemeClr w14:val="tx1"/>
                  </w14:solidFill>
                </w14:textFill>
              </w:rPr>
            </w:pPr>
            <w:r>
              <w:rPr>
                <w:rFonts w:hint="eastAsia" w:ascii="微软雅黑" w:hAnsi="微软雅黑" w:eastAsia="微软雅黑" w:cs="微软雅黑"/>
                <w:color w:val="000000" w:themeColor="text1"/>
                <w:szCs w:val="21"/>
                <w:lang w:val="zh-CN"/>
                <w14:textFill>
                  <w14:solidFill>
                    <w14:schemeClr w14:val="tx1"/>
                  </w14:solidFill>
                </w14:textFill>
              </w:rPr>
              <w:t>响应人应符合的基本资格条件</w:t>
            </w:r>
          </w:p>
        </w:tc>
        <w:tc>
          <w:tcPr>
            <w:tcW w:w="2825" w:type="dxa"/>
            <w:vAlign w:val="center"/>
          </w:tcPr>
          <w:p>
            <w:pPr>
              <w:snapToGrid w:val="0"/>
              <w:spacing w:line="400" w:lineRule="exac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（1）具有独立承担民事责任的能力</w:t>
            </w:r>
          </w:p>
        </w:tc>
        <w:tc>
          <w:tcPr>
            <w:tcW w:w="4948" w:type="dxa"/>
            <w:vAlign w:val="center"/>
          </w:tcPr>
          <w:p>
            <w:pPr>
              <w:snapToGrid w:val="0"/>
              <w:spacing w:line="400" w:lineRule="exact"/>
              <w:ind w:firstLine="420" w:firstLineChars="200"/>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hint="eastAsia" w:ascii="微软雅黑" w:hAnsi="微软雅黑" w:eastAsia="微软雅黑" w:cs="微软雅黑"/>
                <w:color w:val="000000" w:themeColor="text1"/>
                <w:szCs w:val="21"/>
                <w14:textFill>
                  <w14:solidFill>
                    <w14:schemeClr w14:val="tx1"/>
                  </w14:solidFill>
                </w14:textFill>
              </w:rPr>
            </w:pPr>
          </w:p>
        </w:tc>
        <w:tc>
          <w:tcPr>
            <w:tcW w:w="1060" w:type="dxa"/>
            <w:vMerge w:val="continue"/>
            <w:vAlign w:val="center"/>
          </w:tcPr>
          <w:p>
            <w:pPr>
              <w:snapToGrid w:val="0"/>
              <w:spacing w:line="400" w:lineRule="exact"/>
              <w:ind w:firstLine="420" w:firstLineChars="200"/>
              <w:rPr>
                <w:rFonts w:hint="eastAsia" w:ascii="微软雅黑" w:hAnsi="微软雅黑" w:eastAsia="微软雅黑" w:cs="微软雅黑"/>
                <w:color w:val="000000" w:themeColor="text1"/>
                <w:szCs w:val="21"/>
                <w:lang w:val="zh-CN"/>
                <w14:textFill>
                  <w14:solidFill>
                    <w14:schemeClr w14:val="tx1"/>
                  </w14:solidFill>
                </w14:textFill>
              </w:rPr>
            </w:pPr>
          </w:p>
        </w:tc>
        <w:tc>
          <w:tcPr>
            <w:tcW w:w="2825" w:type="dxa"/>
            <w:vAlign w:val="center"/>
          </w:tcPr>
          <w:p>
            <w:pPr>
              <w:snapToGrid w:val="0"/>
              <w:spacing w:line="400" w:lineRule="exac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lang w:val="zh-CN"/>
                <w14:textFill>
                  <w14:solidFill>
                    <w14:schemeClr w14:val="tx1"/>
                  </w14:solidFill>
                </w14:textFill>
              </w:rPr>
              <w:t>（2）</w:t>
            </w:r>
            <w:r>
              <w:rPr>
                <w:rFonts w:hint="eastAsia" w:ascii="微软雅黑" w:hAnsi="微软雅黑" w:eastAsia="微软雅黑" w:cs="微软雅黑"/>
                <w:color w:val="000000" w:themeColor="text1"/>
                <w:szCs w:val="21"/>
                <w14:textFill>
                  <w14:solidFill>
                    <w14:schemeClr w14:val="tx1"/>
                  </w14:solidFill>
                </w14:textFill>
              </w:rPr>
              <w:t>具有良好的商业信誉和健全的财务会计制度</w:t>
            </w:r>
          </w:p>
        </w:tc>
        <w:tc>
          <w:tcPr>
            <w:tcW w:w="4948" w:type="dxa"/>
            <w:vAlign w:val="center"/>
          </w:tcPr>
          <w:p>
            <w:pPr>
              <w:jc w:val="lef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1.供应商提供2020或2021年度财务状况报告（表）或其基本开户银行出具的资信证明（提供复印件）。</w:t>
            </w:r>
          </w:p>
          <w:p>
            <w:pPr>
              <w:snapToGrid w:val="0"/>
              <w:spacing w:line="400" w:lineRule="exac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2.本年度新成立或成立不满一年的组织和自然人无法提供财务状况报告（表）的，可提供银行出具的资信证明（提供复印件）。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hint="eastAsia" w:ascii="微软雅黑" w:hAnsi="微软雅黑" w:eastAsia="微软雅黑" w:cs="微软雅黑"/>
                <w:color w:val="000000" w:themeColor="text1"/>
                <w:szCs w:val="21"/>
                <w14:textFill>
                  <w14:solidFill>
                    <w14:schemeClr w14:val="tx1"/>
                  </w14:solidFill>
                </w14:textFill>
              </w:rPr>
            </w:pPr>
          </w:p>
        </w:tc>
        <w:tc>
          <w:tcPr>
            <w:tcW w:w="1060" w:type="dxa"/>
            <w:vMerge w:val="continue"/>
            <w:vAlign w:val="center"/>
          </w:tcPr>
          <w:p>
            <w:pPr>
              <w:snapToGrid w:val="0"/>
              <w:spacing w:line="400" w:lineRule="exact"/>
              <w:ind w:firstLine="420" w:firstLineChars="200"/>
              <w:rPr>
                <w:rFonts w:hint="eastAsia" w:ascii="微软雅黑" w:hAnsi="微软雅黑" w:eastAsia="微软雅黑" w:cs="微软雅黑"/>
                <w:color w:val="000000" w:themeColor="text1"/>
                <w:szCs w:val="21"/>
                <w:lang w:val="zh-CN"/>
                <w14:textFill>
                  <w14:solidFill>
                    <w14:schemeClr w14:val="tx1"/>
                  </w14:solidFill>
                </w14:textFill>
              </w:rPr>
            </w:pPr>
          </w:p>
        </w:tc>
        <w:tc>
          <w:tcPr>
            <w:tcW w:w="2825" w:type="dxa"/>
            <w:vAlign w:val="center"/>
          </w:tcPr>
          <w:p>
            <w:pPr>
              <w:snapToGrid w:val="0"/>
              <w:spacing w:line="400" w:lineRule="exact"/>
              <w:rPr>
                <w:rFonts w:hint="eastAsia" w:ascii="微软雅黑" w:hAnsi="微软雅黑" w:eastAsia="微软雅黑" w:cs="微软雅黑"/>
                <w:color w:val="000000" w:themeColor="text1"/>
                <w:szCs w:val="21"/>
                <w:lang w:val="zh-CN"/>
                <w14:textFill>
                  <w14:solidFill>
                    <w14:schemeClr w14:val="tx1"/>
                  </w14:solidFill>
                </w14:textFill>
              </w:rPr>
            </w:pPr>
            <w:r>
              <w:rPr>
                <w:rFonts w:hint="eastAsia" w:ascii="微软雅黑" w:hAnsi="微软雅黑" w:eastAsia="微软雅黑" w:cs="微软雅黑"/>
                <w:color w:val="000000" w:themeColor="text1"/>
                <w:szCs w:val="21"/>
                <w:lang w:val="zh-CN"/>
                <w14:textFill>
                  <w14:solidFill>
                    <w14:schemeClr w14:val="tx1"/>
                  </w14:solidFill>
                </w14:textFill>
              </w:rPr>
              <w:t>（3）具有履行合同所必需的设备和专业技术能力</w:t>
            </w:r>
          </w:p>
        </w:tc>
        <w:tc>
          <w:tcPr>
            <w:tcW w:w="4948" w:type="dxa"/>
            <w:vAlign w:val="center"/>
          </w:tcPr>
          <w:p>
            <w:pPr>
              <w:snapToGrid w:val="0"/>
              <w:spacing w:line="400" w:lineRule="exac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供应商提供书面声明或相关证明材料（见格式文件）。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hint="eastAsia" w:ascii="微软雅黑" w:hAnsi="微软雅黑" w:eastAsia="微软雅黑" w:cs="微软雅黑"/>
                <w:color w:val="000000" w:themeColor="text1"/>
                <w:szCs w:val="21"/>
                <w14:textFill>
                  <w14:solidFill>
                    <w14:schemeClr w14:val="tx1"/>
                  </w14:solidFill>
                </w14:textFill>
              </w:rPr>
            </w:pPr>
          </w:p>
        </w:tc>
        <w:tc>
          <w:tcPr>
            <w:tcW w:w="1060" w:type="dxa"/>
            <w:vMerge w:val="continue"/>
            <w:vAlign w:val="center"/>
          </w:tcPr>
          <w:p>
            <w:pPr>
              <w:snapToGrid w:val="0"/>
              <w:spacing w:line="400" w:lineRule="exact"/>
              <w:ind w:firstLine="420" w:firstLineChars="200"/>
              <w:rPr>
                <w:rFonts w:hint="eastAsia" w:ascii="微软雅黑" w:hAnsi="微软雅黑" w:eastAsia="微软雅黑" w:cs="微软雅黑"/>
                <w:color w:val="000000" w:themeColor="text1"/>
                <w:szCs w:val="21"/>
                <w:lang w:val="zh-CN"/>
                <w14:textFill>
                  <w14:solidFill>
                    <w14:schemeClr w14:val="tx1"/>
                  </w14:solidFill>
                </w14:textFill>
              </w:rPr>
            </w:pPr>
          </w:p>
        </w:tc>
        <w:tc>
          <w:tcPr>
            <w:tcW w:w="2825" w:type="dxa"/>
            <w:vAlign w:val="center"/>
          </w:tcPr>
          <w:p>
            <w:pPr>
              <w:snapToGrid w:val="0"/>
              <w:spacing w:line="400" w:lineRule="exact"/>
              <w:rPr>
                <w:rFonts w:hint="eastAsia" w:ascii="微软雅黑" w:hAnsi="微软雅黑" w:eastAsia="微软雅黑" w:cs="微软雅黑"/>
                <w:color w:val="000000" w:themeColor="text1"/>
                <w:szCs w:val="21"/>
                <w:lang w:val="zh-CN"/>
                <w14:textFill>
                  <w14:solidFill>
                    <w14:schemeClr w14:val="tx1"/>
                  </w14:solidFill>
                </w14:textFill>
              </w:rPr>
            </w:pPr>
            <w:r>
              <w:rPr>
                <w:rFonts w:hint="eastAsia" w:ascii="微软雅黑" w:hAnsi="微软雅黑" w:eastAsia="微软雅黑" w:cs="微软雅黑"/>
                <w:color w:val="000000" w:themeColor="text1"/>
                <w:szCs w:val="21"/>
                <w:lang w:val="zh-CN"/>
                <w14:textFill>
                  <w14:solidFill>
                    <w14:schemeClr w14:val="tx1"/>
                  </w14:solidFill>
                </w14:textFill>
              </w:rPr>
              <w:t>（4）有依法缴纳税收和社会保障金的良好记录</w:t>
            </w:r>
          </w:p>
        </w:tc>
        <w:tc>
          <w:tcPr>
            <w:tcW w:w="4948" w:type="dxa"/>
            <w:vAlign w:val="center"/>
          </w:tcPr>
          <w:p>
            <w:pPr>
              <w:jc w:val="lef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1.税务登记证（副本）（提供复印件）。</w:t>
            </w:r>
          </w:p>
          <w:p>
            <w:pPr>
              <w:jc w:val="lef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2.缴纳社会保障金的证明材料（提供复印件）【缴纳社会保障金的证明材料指：社会保险登记证或缴纳社会保险的凭据（专用收据或社会保险缴纳清单）】。</w:t>
            </w:r>
          </w:p>
          <w:p>
            <w:pPr>
              <w:snapToGrid w:val="0"/>
              <w:spacing w:line="400" w:lineRule="exac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3.依法免税或不需要缴纳社会保障资金的供应商，应提供相应文件证明其依法免税或不需要缴纳社会保障资金（提供复印件）。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pPr>
              <w:snapToGrid w:val="0"/>
              <w:spacing w:line="400" w:lineRule="exact"/>
              <w:ind w:firstLine="420" w:firstLineChars="200"/>
              <w:jc w:val="left"/>
              <w:rPr>
                <w:rFonts w:hint="eastAsia" w:ascii="微软雅黑" w:hAnsi="微软雅黑" w:eastAsia="微软雅黑" w:cs="微软雅黑"/>
                <w:color w:val="000000" w:themeColor="text1"/>
                <w:szCs w:val="21"/>
                <w14:textFill>
                  <w14:solidFill>
                    <w14:schemeClr w14:val="tx1"/>
                  </w14:solidFill>
                </w14:textFill>
              </w:rPr>
            </w:pPr>
          </w:p>
        </w:tc>
        <w:tc>
          <w:tcPr>
            <w:tcW w:w="1060" w:type="dxa"/>
            <w:vMerge w:val="continue"/>
            <w:vAlign w:val="center"/>
          </w:tcPr>
          <w:p>
            <w:pPr>
              <w:snapToGrid w:val="0"/>
              <w:spacing w:line="400" w:lineRule="exact"/>
              <w:ind w:firstLine="420" w:firstLineChars="200"/>
              <w:rPr>
                <w:rFonts w:hint="eastAsia" w:ascii="微软雅黑" w:hAnsi="微软雅黑" w:eastAsia="微软雅黑" w:cs="微软雅黑"/>
                <w:color w:val="000000" w:themeColor="text1"/>
                <w:szCs w:val="21"/>
                <w:lang w:val="zh-CN"/>
                <w14:textFill>
                  <w14:solidFill>
                    <w14:schemeClr w14:val="tx1"/>
                  </w14:solidFill>
                </w14:textFill>
              </w:rPr>
            </w:pPr>
          </w:p>
        </w:tc>
        <w:tc>
          <w:tcPr>
            <w:tcW w:w="2825" w:type="dxa"/>
            <w:vAlign w:val="center"/>
          </w:tcPr>
          <w:p>
            <w:pPr>
              <w:snapToGrid w:val="0"/>
              <w:spacing w:line="400" w:lineRule="exact"/>
              <w:rPr>
                <w:rFonts w:hint="eastAsia" w:ascii="微软雅黑" w:hAnsi="微软雅黑" w:eastAsia="微软雅黑" w:cs="微软雅黑"/>
                <w:color w:val="000000" w:themeColor="text1"/>
                <w:szCs w:val="21"/>
                <w:lang w:val="zh-CN"/>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（5）参加采购活动前三年内，在经营活动中没有重大违法记录（注①）</w:t>
            </w:r>
          </w:p>
        </w:tc>
        <w:tc>
          <w:tcPr>
            <w:tcW w:w="4948" w:type="dxa"/>
            <w:vAlign w:val="center"/>
          </w:tcPr>
          <w:p>
            <w:pPr>
              <w:snapToGrid w:val="0"/>
              <w:spacing w:line="400" w:lineRule="exac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1.供应商提供书面声明（见格式文件）</w:t>
            </w:r>
          </w:p>
          <w:p>
            <w:pPr>
              <w:snapToGrid w:val="0"/>
              <w:spacing w:line="400" w:lineRule="exac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2.</w:t>
            </w:r>
            <w:r>
              <w:rPr>
                <w:rFonts w:hint="eastAsia" w:ascii="微软雅黑" w:hAnsi="微软雅黑" w:eastAsia="微软雅黑" w:cs="微软雅黑"/>
                <w:b/>
                <w:color w:val="000000" w:themeColor="text1"/>
                <w:szCs w:val="21"/>
                <w14:textFill>
                  <w14:solidFill>
                    <w14:schemeClr w14:val="tx1"/>
                  </w14:solidFill>
                </w14:textFill>
              </w:rPr>
              <w:t>供应商提供 “信用中国”网站(www.creditchina.gov.cn)、"中国政府采购网"(www.ccgp.gov.cn)等渠道查询供应商信用记录（注②）。对列入失信被执行人、重大税收违法案件当事人名单、政府采购严重违法失信行为记录名单的供应商将拒绝其参与医院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pPr>
              <w:snapToGrid w:val="0"/>
              <w:spacing w:line="400" w:lineRule="exact"/>
              <w:ind w:firstLine="420" w:firstLineChars="200"/>
              <w:jc w:val="left"/>
              <w:rPr>
                <w:rFonts w:hint="eastAsia" w:ascii="微软雅黑" w:hAnsi="微软雅黑" w:eastAsia="微软雅黑" w:cs="微软雅黑"/>
                <w:color w:val="000000" w:themeColor="text1"/>
                <w:szCs w:val="21"/>
                <w14:textFill>
                  <w14:solidFill>
                    <w14:schemeClr w14:val="tx1"/>
                  </w14:solidFill>
                </w14:textFill>
              </w:rPr>
            </w:pPr>
          </w:p>
        </w:tc>
        <w:tc>
          <w:tcPr>
            <w:tcW w:w="1060" w:type="dxa"/>
            <w:vMerge w:val="continue"/>
            <w:vAlign w:val="center"/>
          </w:tcPr>
          <w:p>
            <w:pPr>
              <w:snapToGrid w:val="0"/>
              <w:spacing w:line="400" w:lineRule="exact"/>
              <w:ind w:firstLine="420" w:firstLineChars="200"/>
              <w:rPr>
                <w:rFonts w:hint="eastAsia" w:ascii="微软雅黑" w:hAnsi="微软雅黑" w:eastAsia="微软雅黑" w:cs="微软雅黑"/>
                <w:color w:val="000000" w:themeColor="text1"/>
                <w:szCs w:val="21"/>
                <w14:textFill>
                  <w14:solidFill>
                    <w14:schemeClr w14:val="tx1"/>
                  </w14:solidFill>
                </w14:textFill>
              </w:rPr>
            </w:pPr>
          </w:p>
        </w:tc>
        <w:tc>
          <w:tcPr>
            <w:tcW w:w="2825" w:type="dxa"/>
            <w:vAlign w:val="center"/>
          </w:tcPr>
          <w:p>
            <w:pPr>
              <w:snapToGrid w:val="0"/>
              <w:spacing w:line="400" w:lineRule="exac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（6）法律、行政法规规定的其他条件</w:t>
            </w:r>
          </w:p>
        </w:tc>
        <w:tc>
          <w:tcPr>
            <w:tcW w:w="4948" w:type="dxa"/>
            <w:vAlign w:val="center"/>
          </w:tcPr>
          <w:p>
            <w:pPr>
              <w:snapToGrid w:val="0"/>
              <w:spacing w:line="400" w:lineRule="exact"/>
              <w:ind w:firstLine="420" w:firstLineChars="200"/>
              <w:rPr>
                <w:rFonts w:hint="eastAsia" w:ascii="微软雅黑" w:hAnsi="微软雅黑" w:eastAsia="微软雅黑" w:cs="微软雅黑"/>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pPr>
              <w:snapToGrid w:val="0"/>
              <w:spacing w:line="400" w:lineRule="exact"/>
              <w:ind w:firstLine="420" w:firstLineChars="200"/>
              <w:jc w:val="lef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2</w:t>
            </w:r>
          </w:p>
        </w:tc>
        <w:tc>
          <w:tcPr>
            <w:tcW w:w="3885" w:type="dxa"/>
            <w:gridSpan w:val="2"/>
            <w:vAlign w:val="center"/>
          </w:tcPr>
          <w:p>
            <w:pPr>
              <w:snapToGrid w:val="0"/>
              <w:spacing w:line="400" w:lineRule="exact"/>
              <w:ind w:firstLine="420" w:firstLineChars="200"/>
              <w:jc w:val="lef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特定资格条件</w:t>
            </w:r>
          </w:p>
        </w:tc>
        <w:tc>
          <w:tcPr>
            <w:tcW w:w="4948" w:type="dxa"/>
            <w:vAlign w:val="center"/>
          </w:tcPr>
          <w:p>
            <w:pPr>
              <w:snapToGrid w:val="0"/>
              <w:spacing w:line="400" w:lineRule="exact"/>
              <w:jc w:val="lef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按“第一篇三、</w:t>
            </w:r>
            <w:r>
              <w:rPr>
                <w:rFonts w:hint="eastAsia" w:ascii="微软雅黑" w:hAnsi="微软雅黑" w:eastAsia="微软雅黑" w:cs="微软雅黑"/>
                <w:color w:val="000000" w:themeColor="text1"/>
                <w:sz w:val="24"/>
                <w:szCs w:val="24"/>
                <w14:textFill>
                  <w14:solidFill>
                    <w14:schemeClr w14:val="tx1"/>
                  </w14:solidFill>
                </w14:textFill>
              </w:rPr>
              <w:t>供应商资格要求</w:t>
            </w:r>
            <w:r>
              <w:rPr>
                <w:rFonts w:hint="eastAsia" w:ascii="微软雅黑" w:hAnsi="微软雅黑" w:eastAsia="微软雅黑" w:cs="微软雅黑"/>
                <w:color w:val="000000" w:themeColor="text1"/>
                <w:szCs w:val="21"/>
                <w14:textFill>
                  <w14:solidFill>
                    <w14:schemeClr w14:val="tx1"/>
                  </w14:solidFill>
                </w14:textFill>
              </w:rPr>
              <w:t>（二）</w:t>
            </w:r>
            <w:r>
              <w:rPr>
                <w:rFonts w:hint="eastAsia" w:ascii="微软雅黑" w:hAnsi="微软雅黑" w:eastAsia="微软雅黑" w:cs="微软雅黑"/>
                <w:color w:val="000000" w:themeColor="text1"/>
                <w:sz w:val="24"/>
                <w:szCs w:val="24"/>
                <w14:textFill>
                  <w14:solidFill>
                    <w14:schemeClr w14:val="tx1"/>
                  </w14:solidFill>
                </w14:textFill>
              </w:rPr>
              <w:t>特定资格要求</w:t>
            </w:r>
            <w:r>
              <w:rPr>
                <w:rFonts w:hint="eastAsia" w:ascii="微软雅黑" w:hAnsi="微软雅黑" w:eastAsia="微软雅黑" w:cs="微软雅黑"/>
                <w:color w:val="000000" w:themeColor="text1"/>
                <w:szCs w:val="21"/>
                <w14:textFill>
                  <w14:solidFill>
                    <w14:schemeClr w14:val="tx1"/>
                  </w14:solidFill>
                </w14:textFill>
              </w:rPr>
              <w:t>的要求提交（如果有）。</w:t>
            </w:r>
          </w:p>
        </w:tc>
      </w:tr>
    </w:tbl>
    <w:p>
      <w:pPr>
        <w:snapToGrid w:val="0"/>
        <w:spacing w:line="400" w:lineRule="exact"/>
        <w:ind w:firstLine="480" w:firstLineChars="200"/>
        <w:jc w:val="left"/>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注：</w:t>
      </w:r>
    </w:p>
    <w:p>
      <w:pPr>
        <w:snapToGrid w:val="0"/>
        <w:spacing w:line="400" w:lineRule="exact"/>
        <w:ind w:firstLine="480" w:firstLineChars="200"/>
        <w:jc w:val="left"/>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供应商按“多证合一”登记制度办理营业执照的，税务登记证（副本）和社会保险登记证以供应商所提供的营业执照（副本）复印件为准。</w:t>
      </w:r>
    </w:p>
    <w:p>
      <w:pPr>
        <w:spacing w:line="39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行政处罚中“较大数</w:t>
      </w:r>
    </w:p>
    <w:p>
      <w:pPr>
        <w:spacing w:line="39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②供应商应提供以下四张截图：信用中国--行政处罚；信用中国--失信惩戒；信用中国--重大税收违法案件当事人名单查询；中国政府采购网--政府采购严重违法失信行为信息记录（截图模板见第七篇后模板）。</w:t>
      </w:r>
    </w:p>
    <w:p>
      <w:pPr>
        <w:spacing w:line="39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 xml:space="preserve">2、符合性审查。依据比选文件的规定，评审小组从响应文件的有效性、完整性和对比选文件的响应程度进行审查，以确定是否对比选文件的实质性要求作出响应。符合性检查资料表如下： </w:t>
      </w:r>
    </w:p>
    <w:tbl>
      <w:tblPr>
        <w:tblStyle w:val="59"/>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pPr>
              <w:snapToGrid w:val="0"/>
              <w:spacing w:line="400" w:lineRule="exact"/>
              <w:jc w:val="lef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序号</w:t>
            </w:r>
          </w:p>
        </w:tc>
        <w:tc>
          <w:tcPr>
            <w:tcW w:w="3441" w:type="dxa"/>
            <w:gridSpan w:val="2"/>
            <w:vAlign w:val="center"/>
          </w:tcPr>
          <w:p>
            <w:pPr>
              <w:snapToGrid w:val="0"/>
              <w:spacing w:line="400" w:lineRule="exact"/>
              <w:ind w:firstLine="420" w:firstLineChars="200"/>
              <w:jc w:val="lef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评审因素</w:t>
            </w:r>
          </w:p>
        </w:tc>
        <w:tc>
          <w:tcPr>
            <w:tcW w:w="5409" w:type="dxa"/>
            <w:vAlign w:val="center"/>
          </w:tcPr>
          <w:p>
            <w:pPr>
              <w:snapToGrid w:val="0"/>
              <w:spacing w:line="400" w:lineRule="exact"/>
              <w:ind w:firstLine="420" w:firstLineChars="200"/>
              <w:jc w:val="lef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评审标准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pPr>
              <w:snapToGrid w:val="0"/>
              <w:spacing w:line="400" w:lineRule="exact"/>
              <w:jc w:val="center"/>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1</w:t>
            </w:r>
          </w:p>
        </w:tc>
        <w:tc>
          <w:tcPr>
            <w:tcW w:w="1457" w:type="dxa"/>
            <w:vMerge w:val="restart"/>
            <w:vAlign w:val="center"/>
          </w:tcPr>
          <w:p>
            <w:pPr>
              <w:snapToGrid w:val="0"/>
              <w:spacing w:line="400" w:lineRule="exact"/>
              <w:jc w:val="lef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有效性审查</w:t>
            </w:r>
          </w:p>
        </w:tc>
        <w:tc>
          <w:tcPr>
            <w:tcW w:w="1984" w:type="dxa"/>
            <w:vAlign w:val="center"/>
          </w:tcPr>
          <w:p>
            <w:pPr>
              <w:snapToGrid w:val="0"/>
              <w:spacing w:line="400" w:lineRule="exact"/>
              <w:jc w:val="lef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响应文件签署</w:t>
            </w:r>
          </w:p>
        </w:tc>
        <w:tc>
          <w:tcPr>
            <w:tcW w:w="5409" w:type="dxa"/>
            <w:vAlign w:val="center"/>
          </w:tcPr>
          <w:p>
            <w:pPr>
              <w:snapToGrid w:val="0"/>
              <w:spacing w:line="400" w:lineRule="exact"/>
              <w:jc w:val="lef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lang w:val="zh-CN"/>
                <w14:textFill>
                  <w14:solidFill>
                    <w14:schemeClr w14:val="tx1"/>
                  </w14:solidFill>
                </w14:textFill>
              </w:rPr>
              <w:t>响应</w:t>
            </w:r>
            <w:r>
              <w:rPr>
                <w:rFonts w:hint="eastAsia" w:ascii="微软雅黑" w:hAnsi="微软雅黑" w:eastAsia="微软雅黑" w:cs="微软雅黑"/>
                <w:color w:val="000000" w:themeColor="text1"/>
                <w:szCs w:val="21"/>
                <w14:textFill>
                  <w14:solidFill>
                    <w14:schemeClr w14:val="tx1"/>
                  </w14:solidFill>
                </w14:textFill>
              </w:rPr>
              <w:t>文件上法定代表人或其授权代表人的签字齐全。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hint="eastAsia" w:ascii="微软雅黑" w:hAnsi="微软雅黑" w:eastAsia="微软雅黑" w:cs="微软雅黑"/>
                <w:color w:val="000000" w:themeColor="text1"/>
                <w:szCs w:val="21"/>
                <w14:textFill>
                  <w14:solidFill>
                    <w14:schemeClr w14:val="tx1"/>
                  </w14:solidFill>
                </w14:textFill>
              </w:rPr>
            </w:pPr>
          </w:p>
        </w:tc>
        <w:tc>
          <w:tcPr>
            <w:tcW w:w="1457" w:type="dxa"/>
            <w:vMerge w:val="continue"/>
            <w:vAlign w:val="center"/>
          </w:tcPr>
          <w:p>
            <w:pPr>
              <w:snapToGrid w:val="0"/>
              <w:spacing w:line="400" w:lineRule="exact"/>
              <w:ind w:firstLine="420" w:firstLineChars="200"/>
              <w:jc w:val="left"/>
              <w:rPr>
                <w:rFonts w:hint="eastAsia" w:ascii="微软雅黑" w:hAnsi="微软雅黑" w:eastAsia="微软雅黑" w:cs="微软雅黑"/>
                <w:color w:val="000000" w:themeColor="text1"/>
                <w:szCs w:val="21"/>
                <w14:textFill>
                  <w14:solidFill>
                    <w14:schemeClr w14:val="tx1"/>
                  </w14:solidFill>
                </w14:textFill>
              </w:rPr>
            </w:pPr>
          </w:p>
        </w:tc>
        <w:tc>
          <w:tcPr>
            <w:tcW w:w="1984" w:type="dxa"/>
            <w:vAlign w:val="center"/>
          </w:tcPr>
          <w:p>
            <w:pPr>
              <w:snapToGrid w:val="0"/>
              <w:spacing w:line="400" w:lineRule="exact"/>
              <w:jc w:val="left"/>
              <w:rPr>
                <w:rFonts w:hint="eastAsia" w:ascii="微软雅黑" w:hAnsi="微软雅黑" w:eastAsia="微软雅黑" w:cs="微软雅黑"/>
                <w:color w:val="000000" w:themeColor="text1"/>
                <w:szCs w:val="21"/>
                <w:lang w:val="zh-CN"/>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法定代表人身份证明及授权委托书</w:t>
            </w:r>
          </w:p>
        </w:tc>
        <w:tc>
          <w:tcPr>
            <w:tcW w:w="5409" w:type="dxa"/>
            <w:vAlign w:val="center"/>
          </w:tcPr>
          <w:p>
            <w:pPr>
              <w:snapToGrid w:val="0"/>
              <w:spacing w:line="400" w:lineRule="exact"/>
              <w:jc w:val="left"/>
              <w:rPr>
                <w:rFonts w:hint="eastAsia" w:ascii="微软雅黑" w:hAnsi="微软雅黑" w:eastAsia="微软雅黑" w:cs="微软雅黑"/>
                <w:color w:val="000000" w:themeColor="text1"/>
                <w:szCs w:val="21"/>
                <w:lang w:val="zh-CN"/>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法定代表人身份证明及授权委托书有效，符合比选文件规定的格式，签署或盖章齐全。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pPr>
              <w:snapToGrid w:val="0"/>
              <w:spacing w:line="400" w:lineRule="exact"/>
              <w:ind w:firstLine="420" w:firstLineChars="200"/>
              <w:jc w:val="center"/>
              <w:rPr>
                <w:rFonts w:hint="eastAsia" w:ascii="微软雅黑" w:hAnsi="微软雅黑" w:eastAsia="微软雅黑" w:cs="微软雅黑"/>
                <w:color w:val="000000" w:themeColor="text1"/>
                <w:szCs w:val="21"/>
                <w14:textFill>
                  <w14:solidFill>
                    <w14:schemeClr w14:val="tx1"/>
                  </w14:solidFill>
                </w14:textFill>
              </w:rPr>
            </w:pPr>
          </w:p>
        </w:tc>
        <w:tc>
          <w:tcPr>
            <w:tcW w:w="1457" w:type="dxa"/>
            <w:vMerge w:val="continue"/>
            <w:vAlign w:val="center"/>
          </w:tcPr>
          <w:p>
            <w:pPr>
              <w:snapToGrid w:val="0"/>
              <w:spacing w:line="400" w:lineRule="exact"/>
              <w:ind w:firstLine="420" w:firstLineChars="200"/>
              <w:jc w:val="left"/>
              <w:rPr>
                <w:rFonts w:hint="eastAsia" w:ascii="微软雅黑" w:hAnsi="微软雅黑" w:eastAsia="微软雅黑" w:cs="微软雅黑"/>
                <w:color w:val="000000" w:themeColor="text1"/>
                <w:szCs w:val="21"/>
                <w14:textFill>
                  <w14:solidFill>
                    <w14:schemeClr w14:val="tx1"/>
                  </w14:solidFill>
                </w14:textFill>
              </w:rPr>
            </w:pPr>
          </w:p>
        </w:tc>
        <w:tc>
          <w:tcPr>
            <w:tcW w:w="1984" w:type="dxa"/>
            <w:vAlign w:val="center"/>
          </w:tcPr>
          <w:p>
            <w:pPr>
              <w:snapToGrid w:val="0"/>
              <w:spacing w:line="400" w:lineRule="exact"/>
              <w:jc w:val="left"/>
              <w:rPr>
                <w:rFonts w:hint="eastAsia" w:ascii="微软雅黑" w:hAnsi="微软雅黑" w:eastAsia="微软雅黑" w:cs="微软雅黑"/>
                <w:color w:val="000000" w:themeColor="text1"/>
                <w:szCs w:val="21"/>
                <w:lang w:val="zh-CN"/>
                <w14:textFill>
                  <w14:solidFill>
                    <w14:schemeClr w14:val="tx1"/>
                  </w14:solidFill>
                </w14:textFill>
              </w:rPr>
            </w:pPr>
            <w:r>
              <w:rPr>
                <w:rFonts w:hint="eastAsia" w:ascii="微软雅黑" w:hAnsi="微软雅黑" w:eastAsia="微软雅黑" w:cs="微软雅黑"/>
                <w:color w:val="000000" w:themeColor="text1"/>
                <w:szCs w:val="21"/>
                <w:lang w:val="zh-CN"/>
                <w14:textFill>
                  <w14:solidFill>
                    <w14:schemeClr w14:val="tx1"/>
                  </w14:solidFill>
                </w14:textFill>
              </w:rPr>
              <w:t>响应方案</w:t>
            </w:r>
          </w:p>
        </w:tc>
        <w:tc>
          <w:tcPr>
            <w:tcW w:w="5409" w:type="dxa"/>
            <w:vAlign w:val="center"/>
          </w:tcPr>
          <w:p>
            <w:pPr>
              <w:snapToGrid w:val="0"/>
              <w:spacing w:line="400" w:lineRule="exact"/>
              <w:jc w:val="lef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lang w:val="zh-CN"/>
                <w14:textFill>
                  <w14:solidFill>
                    <w14:schemeClr w14:val="tx1"/>
                  </w14:solidFill>
                </w14:textFill>
              </w:rPr>
              <w:t>只能有一个方案响应。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pPr>
              <w:snapToGrid w:val="0"/>
              <w:spacing w:line="400" w:lineRule="exact"/>
              <w:ind w:firstLine="420" w:firstLineChars="200"/>
              <w:jc w:val="center"/>
              <w:rPr>
                <w:rFonts w:hint="eastAsia" w:ascii="微软雅黑" w:hAnsi="微软雅黑" w:eastAsia="微软雅黑" w:cs="微软雅黑"/>
                <w:color w:val="000000" w:themeColor="text1"/>
                <w:szCs w:val="21"/>
                <w14:textFill>
                  <w14:solidFill>
                    <w14:schemeClr w14:val="tx1"/>
                  </w14:solidFill>
                </w14:textFill>
              </w:rPr>
            </w:pPr>
          </w:p>
        </w:tc>
        <w:tc>
          <w:tcPr>
            <w:tcW w:w="1457" w:type="dxa"/>
            <w:vMerge w:val="continue"/>
            <w:vAlign w:val="center"/>
          </w:tcPr>
          <w:p>
            <w:pPr>
              <w:snapToGrid w:val="0"/>
              <w:spacing w:line="400" w:lineRule="exact"/>
              <w:ind w:firstLine="420" w:firstLineChars="200"/>
              <w:jc w:val="left"/>
              <w:rPr>
                <w:rFonts w:hint="eastAsia" w:ascii="微软雅黑" w:hAnsi="微软雅黑" w:eastAsia="微软雅黑" w:cs="微软雅黑"/>
                <w:color w:val="000000" w:themeColor="text1"/>
                <w:szCs w:val="21"/>
                <w14:textFill>
                  <w14:solidFill>
                    <w14:schemeClr w14:val="tx1"/>
                  </w14:solidFill>
                </w14:textFill>
              </w:rPr>
            </w:pPr>
          </w:p>
        </w:tc>
        <w:tc>
          <w:tcPr>
            <w:tcW w:w="1984" w:type="dxa"/>
            <w:vAlign w:val="center"/>
          </w:tcPr>
          <w:p>
            <w:pPr>
              <w:snapToGrid w:val="0"/>
              <w:spacing w:line="400" w:lineRule="exact"/>
              <w:jc w:val="left"/>
              <w:rPr>
                <w:rFonts w:hint="eastAsia" w:ascii="微软雅黑" w:hAnsi="微软雅黑" w:eastAsia="微软雅黑" w:cs="微软雅黑"/>
                <w:color w:val="000000" w:themeColor="text1"/>
                <w:szCs w:val="21"/>
                <w:lang w:val="zh-CN"/>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报价唯一</w:t>
            </w:r>
          </w:p>
        </w:tc>
        <w:tc>
          <w:tcPr>
            <w:tcW w:w="5409" w:type="dxa"/>
            <w:vAlign w:val="center"/>
          </w:tcPr>
          <w:p>
            <w:pPr>
              <w:snapToGrid w:val="0"/>
              <w:spacing w:line="400" w:lineRule="exact"/>
              <w:jc w:val="lef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lang w:val="zh-CN"/>
                <w14:textFill>
                  <w14:solidFill>
                    <w14:schemeClr w14:val="tx1"/>
                  </w14:solidFill>
                </w14:textFill>
              </w:rPr>
              <w:t>只能在预算金额和最高限价内报价，</w:t>
            </w:r>
            <w:r>
              <w:rPr>
                <w:rFonts w:hint="eastAsia" w:ascii="微软雅黑" w:hAnsi="微软雅黑" w:eastAsia="微软雅黑" w:cs="微软雅黑"/>
                <w:color w:val="000000" w:themeColor="text1"/>
                <w:szCs w:val="21"/>
                <w14:textFill>
                  <w14:solidFill>
                    <w14:schemeClr w14:val="tx1"/>
                  </w14:solidFill>
                </w14:textFill>
              </w:rPr>
              <w:t>只能有一个有效报价，不得提交选择性报价。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pPr>
              <w:snapToGrid w:val="0"/>
              <w:spacing w:line="400" w:lineRule="exact"/>
              <w:jc w:val="center"/>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2</w:t>
            </w:r>
          </w:p>
        </w:tc>
        <w:tc>
          <w:tcPr>
            <w:tcW w:w="1457" w:type="dxa"/>
            <w:vAlign w:val="center"/>
          </w:tcPr>
          <w:p>
            <w:pPr>
              <w:snapToGrid w:val="0"/>
              <w:spacing w:line="400" w:lineRule="exact"/>
              <w:jc w:val="lef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完整性审查</w:t>
            </w:r>
          </w:p>
        </w:tc>
        <w:tc>
          <w:tcPr>
            <w:tcW w:w="1984" w:type="dxa"/>
            <w:vAlign w:val="center"/>
          </w:tcPr>
          <w:p>
            <w:pPr>
              <w:snapToGrid w:val="0"/>
              <w:spacing w:line="400" w:lineRule="exact"/>
              <w:jc w:val="lef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lang w:val="zh-CN"/>
                <w14:textFill>
                  <w14:solidFill>
                    <w14:schemeClr w14:val="tx1"/>
                  </w14:solidFill>
                </w14:textFill>
              </w:rPr>
              <w:t>响应文件份数</w:t>
            </w:r>
          </w:p>
        </w:tc>
        <w:tc>
          <w:tcPr>
            <w:tcW w:w="5409" w:type="dxa"/>
            <w:vAlign w:val="center"/>
          </w:tcPr>
          <w:p>
            <w:pPr>
              <w:snapToGrid w:val="0"/>
              <w:spacing w:line="400" w:lineRule="exact"/>
              <w:jc w:val="lef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lang w:val="zh-CN"/>
                <w14:textFill>
                  <w14:solidFill>
                    <w14:schemeClr w14:val="tx1"/>
                  </w14:solidFill>
                </w14:textFill>
              </w:rPr>
              <w:t>响应文件正、副本数量符合比选文件要求。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3</w:t>
            </w:r>
          </w:p>
        </w:tc>
        <w:tc>
          <w:tcPr>
            <w:tcW w:w="1457" w:type="dxa"/>
            <w:vAlign w:val="center"/>
          </w:tcPr>
          <w:p>
            <w:pPr>
              <w:snapToGrid w:val="0"/>
              <w:spacing w:line="400" w:lineRule="exact"/>
              <w:jc w:val="lef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服务部分</w:t>
            </w:r>
          </w:p>
        </w:tc>
        <w:tc>
          <w:tcPr>
            <w:tcW w:w="1984" w:type="dxa"/>
            <w:vAlign w:val="center"/>
          </w:tcPr>
          <w:p>
            <w:pPr>
              <w:snapToGrid w:val="0"/>
              <w:spacing w:line="400" w:lineRule="exact"/>
              <w:jc w:val="lef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lang w:val="zh-CN"/>
                <w14:textFill>
                  <w14:solidFill>
                    <w14:schemeClr w14:val="tx1"/>
                  </w14:solidFill>
                </w14:textFill>
              </w:rPr>
              <w:t>响应</w:t>
            </w:r>
            <w:r>
              <w:rPr>
                <w:rFonts w:hint="eastAsia" w:ascii="微软雅黑" w:hAnsi="微软雅黑" w:eastAsia="微软雅黑" w:cs="微软雅黑"/>
                <w:color w:val="000000" w:themeColor="text1"/>
                <w:szCs w:val="21"/>
                <w14:textFill>
                  <w14:solidFill>
                    <w14:schemeClr w14:val="tx1"/>
                  </w14:solidFill>
                </w14:textFill>
              </w:rPr>
              <w:t>文件内容</w:t>
            </w:r>
          </w:p>
        </w:tc>
        <w:tc>
          <w:tcPr>
            <w:tcW w:w="5409" w:type="dxa"/>
            <w:vAlign w:val="center"/>
          </w:tcPr>
          <w:p>
            <w:pPr>
              <w:snapToGrid w:val="0"/>
              <w:spacing w:line="400" w:lineRule="exact"/>
              <w:jc w:val="lef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本采购文件第三篇中（※）号标注的部分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4</w:t>
            </w:r>
          </w:p>
        </w:tc>
        <w:tc>
          <w:tcPr>
            <w:tcW w:w="1457" w:type="dxa"/>
            <w:vAlign w:val="center"/>
          </w:tcPr>
          <w:p>
            <w:pPr>
              <w:snapToGrid w:val="0"/>
              <w:spacing w:line="400" w:lineRule="exact"/>
              <w:jc w:val="lef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商务部分</w:t>
            </w:r>
          </w:p>
        </w:tc>
        <w:tc>
          <w:tcPr>
            <w:tcW w:w="1984" w:type="dxa"/>
            <w:vAlign w:val="center"/>
          </w:tcPr>
          <w:p>
            <w:pPr>
              <w:snapToGrid w:val="0"/>
              <w:spacing w:line="400" w:lineRule="exact"/>
              <w:jc w:val="lef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lang w:val="zh-CN"/>
                <w14:textFill>
                  <w14:solidFill>
                    <w14:schemeClr w14:val="tx1"/>
                  </w14:solidFill>
                </w14:textFill>
              </w:rPr>
              <w:t>响应</w:t>
            </w:r>
            <w:r>
              <w:rPr>
                <w:rFonts w:hint="eastAsia" w:ascii="微软雅黑" w:hAnsi="微软雅黑" w:eastAsia="微软雅黑" w:cs="微软雅黑"/>
                <w:color w:val="000000" w:themeColor="text1"/>
                <w:szCs w:val="21"/>
                <w14:textFill>
                  <w14:solidFill>
                    <w14:schemeClr w14:val="tx1"/>
                  </w14:solidFill>
                </w14:textFill>
              </w:rPr>
              <w:t>文件内容</w:t>
            </w:r>
          </w:p>
        </w:tc>
        <w:tc>
          <w:tcPr>
            <w:tcW w:w="5409" w:type="dxa"/>
            <w:vAlign w:val="center"/>
          </w:tcPr>
          <w:p>
            <w:pPr>
              <w:snapToGrid w:val="0"/>
              <w:spacing w:line="400" w:lineRule="exact"/>
              <w:jc w:val="lef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本采购文件第四篇中（※）号标注的部分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pPr>
              <w:snapToGrid w:val="0"/>
              <w:spacing w:line="400" w:lineRule="exact"/>
              <w:jc w:val="center"/>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5</w:t>
            </w:r>
          </w:p>
        </w:tc>
        <w:tc>
          <w:tcPr>
            <w:tcW w:w="1457" w:type="dxa"/>
            <w:vAlign w:val="center"/>
          </w:tcPr>
          <w:p>
            <w:pPr>
              <w:snapToGrid w:val="0"/>
              <w:spacing w:line="400" w:lineRule="exact"/>
              <w:jc w:val="lef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14:textFill>
                  <w14:solidFill>
                    <w14:schemeClr w14:val="tx1"/>
                  </w14:solidFill>
                </w14:textFill>
              </w:rPr>
              <w:t>响应有效期</w:t>
            </w:r>
          </w:p>
        </w:tc>
        <w:tc>
          <w:tcPr>
            <w:tcW w:w="1984" w:type="dxa"/>
            <w:vAlign w:val="center"/>
          </w:tcPr>
          <w:p>
            <w:pPr>
              <w:snapToGrid w:val="0"/>
              <w:spacing w:line="400" w:lineRule="exact"/>
              <w:jc w:val="left"/>
              <w:rPr>
                <w:rFonts w:hint="eastAsia" w:ascii="微软雅黑" w:hAnsi="微软雅黑" w:eastAsia="微软雅黑" w:cs="微软雅黑"/>
                <w:color w:val="000000" w:themeColor="text1"/>
                <w:szCs w:val="21"/>
                <w:lang w:val="zh-CN"/>
                <w14:textFill>
                  <w14:solidFill>
                    <w14:schemeClr w14:val="tx1"/>
                  </w14:solidFill>
                </w14:textFill>
              </w:rPr>
            </w:pPr>
            <w:r>
              <w:rPr>
                <w:rFonts w:hint="eastAsia" w:ascii="微软雅黑" w:hAnsi="微软雅黑" w:eastAsia="微软雅黑" w:cs="微软雅黑"/>
                <w:color w:val="000000" w:themeColor="text1"/>
                <w:szCs w:val="21"/>
                <w:lang w:val="zh-CN"/>
                <w14:textFill>
                  <w14:solidFill>
                    <w14:schemeClr w14:val="tx1"/>
                  </w14:solidFill>
                </w14:textFill>
              </w:rPr>
              <w:t>响应</w:t>
            </w:r>
            <w:r>
              <w:rPr>
                <w:rFonts w:hint="eastAsia" w:ascii="微软雅黑" w:hAnsi="微软雅黑" w:eastAsia="微软雅黑" w:cs="微软雅黑"/>
                <w:color w:val="000000" w:themeColor="text1"/>
                <w:szCs w:val="21"/>
                <w14:textFill>
                  <w14:solidFill>
                    <w14:schemeClr w14:val="tx1"/>
                  </w14:solidFill>
                </w14:textFill>
              </w:rPr>
              <w:t>文件内容</w:t>
            </w:r>
          </w:p>
        </w:tc>
        <w:tc>
          <w:tcPr>
            <w:tcW w:w="5409" w:type="dxa"/>
            <w:vAlign w:val="center"/>
          </w:tcPr>
          <w:p>
            <w:pPr>
              <w:snapToGrid w:val="0"/>
              <w:spacing w:line="400" w:lineRule="exact"/>
              <w:jc w:val="left"/>
              <w:rPr>
                <w:rFonts w:hint="eastAsia" w:ascii="微软雅黑" w:hAnsi="微软雅黑" w:eastAsia="微软雅黑" w:cs="微软雅黑"/>
                <w:color w:val="000000" w:themeColor="text1"/>
                <w:szCs w:val="21"/>
                <w14:textFill>
                  <w14:solidFill>
                    <w14:schemeClr w14:val="tx1"/>
                  </w14:solidFill>
                </w14:textFill>
              </w:rPr>
            </w:pPr>
            <w:r>
              <w:rPr>
                <w:rFonts w:hint="eastAsia" w:ascii="微软雅黑" w:hAnsi="微软雅黑" w:eastAsia="微软雅黑" w:cs="微软雅黑"/>
                <w:color w:val="000000" w:themeColor="text1"/>
                <w:szCs w:val="21"/>
                <w:lang w:val="zh-CN"/>
                <w14:textFill>
                  <w14:solidFill>
                    <w14:schemeClr w14:val="tx1"/>
                  </w14:solidFill>
                </w14:textFill>
              </w:rPr>
              <w:t>响应</w:t>
            </w:r>
            <w:r>
              <w:rPr>
                <w:rFonts w:hint="eastAsia" w:ascii="微软雅黑" w:hAnsi="微软雅黑" w:eastAsia="微软雅黑" w:cs="微软雅黑"/>
                <w:color w:val="000000" w:themeColor="text1"/>
                <w:szCs w:val="21"/>
                <w14:textFill>
                  <w14:solidFill>
                    <w14:schemeClr w14:val="tx1"/>
                  </w14:solidFill>
                </w14:textFill>
              </w:rPr>
              <w:t>有效期为响应截止日期后90天内</w:t>
            </w:r>
          </w:p>
        </w:tc>
      </w:tr>
    </w:tbl>
    <w:p>
      <w:pPr>
        <w:spacing w:line="39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spacing w:line="39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pPr>
        <w:spacing w:line="39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（五）在比选过程中比选的任何一方不得向他人透露与比选有关的技术资料、价格或其他信息。</w:t>
      </w:r>
    </w:p>
    <w:p>
      <w:pPr>
        <w:spacing w:line="39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pPr>
        <w:spacing w:line="39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（七）供应商在比选时作出的所有书面承诺须由法定代表人或其授权代表签字。</w:t>
      </w:r>
    </w:p>
    <w:p>
      <w:pPr>
        <w:pageBreakBefore w:val="0"/>
        <w:widowControl w:val="0"/>
        <w:kinsoku/>
        <w:wordWrap/>
        <w:overflowPunct/>
        <w:topLinePunct w:val="0"/>
        <w:autoSpaceDE/>
        <w:autoSpaceDN/>
        <w:bidi w:val="0"/>
        <w:adjustRightInd/>
        <w:snapToGrid/>
        <w:spacing w:line="390" w:lineRule="exact"/>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八）、比选结束后，评审小组要求所有参加正式比选的供应商在规定时间内同时书面提交最后报价及有关承诺（填写《最后报价表》）。已提交响应文件但未在规定时间内进行最后报价的供应商，视为放弃最后报价，以供应商响应文件中的报价为准。</w:t>
      </w:r>
    </w:p>
    <w:p>
      <w:pPr>
        <w:pStyle w:val="4"/>
        <w:pageBreakBefore w:val="0"/>
        <w:widowControl w:val="0"/>
        <w:kinsoku/>
        <w:wordWrap/>
        <w:overflowPunct/>
        <w:topLinePunct w:val="0"/>
        <w:autoSpaceDE/>
        <w:autoSpaceDN/>
        <w:bidi w:val="0"/>
        <w:adjustRightInd/>
        <w:snapToGrid/>
        <w:spacing w:before="0" w:after="0" w:line="240" w:lineRule="auto"/>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64" w:name="_Toc13032"/>
      <w:bookmarkStart w:id="65" w:name="_Toc20165"/>
      <w:bookmarkStart w:id="66" w:name="_Toc28776"/>
      <w:bookmarkStart w:id="67" w:name="_Toc403569781"/>
      <w:bookmarkStart w:id="68" w:name="_Toc102227320"/>
      <w:bookmarkStart w:id="69" w:name="_Toc342913394"/>
      <w:r>
        <w:rPr>
          <w:rFonts w:hint="eastAsia" w:ascii="微软雅黑" w:hAnsi="微软雅黑" w:eastAsia="微软雅黑" w:cs="微软雅黑"/>
          <w:color w:val="000000" w:themeColor="text1"/>
          <w:sz w:val="24"/>
          <w:szCs w:val="24"/>
          <w14:textFill>
            <w14:solidFill>
              <w14:schemeClr w14:val="tx1"/>
            </w14:solidFill>
          </w14:textFill>
        </w:rPr>
        <w:t>五、评审依据</w:t>
      </w:r>
      <w:bookmarkEnd w:id="64"/>
      <w:bookmarkEnd w:id="65"/>
      <w:bookmarkEnd w:id="66"/>
      <w:bookmarkEnd w:id="67"/>
    </w:p>
    <w:p>
      <w:pPr>
        <w:pageBreakBefore w:val="0"/>
        <w:widowControl w:val="0"/>
        <w:kinsoku/>
        <w:wordWrap/>
        <w:overflowPunct/>
        <w:topLinePunct w:val="0"/>
        <w:autoSpaceDE/>
        <w:autoSpaceDN/>
        <w:bidi w:val="0"/>
        <w:adjustRightInd/>
        <w:snapToGrid/>
        <w:spacing w:line="390" w:lineRule="exact"/>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评审的依据为比选文件和响应文件（含有效的补充文件）。评审小组判断响应文件对比选文件的响应，仅基于响应文件本身而不靠外部证据。</w:t>
      </w:r>
    </w:p>
    <w:p>
      <w:pPr>
        <w:pStyle w:val="4"/>
        <w:pageBreakBefore w:val="0"/>
        <w:widowControl w:val="0"/>
        <w:kinsoku/>
        <w:wordWrap/>
        <w:overflowPunct/>
        <w:topLinePunct w:val="0"/>
        <w:autoSpaceDE/>
        <w:autoSpaceDN/>
        <w:bidi w:val="0"/>
        <w:adjustRightInd/>
        <w:spacing w:before="0" w:after="0" w:line="240" w:lineRule="auto"/>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70" w:name="_Toc403569782"/>
      <w:bookmarkStart w:id="71" w:name="_Toc16918"/>
      <w:bookmarkStart w:id="72" w:name="_Toc29340"/>
      <w:bookmarkStart w:id="73" w:name="_Toc30070"/>
      <w:r>
        <w:rPr>
          <w:rFonts w:hint="eastAsia" w:ascii="微软雅黑" w:hAnsi="微软雅黑" w:eastAsia="微软雅黑" w:cs="微软雅黑"/>
          <w:color w:val="000000" w:themeColor="text1"/>
          <w:sz w:val="24"/>
          <w:szCs w:val="24"/>
          <w14:textFill>
            <w14:solidFill>
              <w14:schemeClr w14:val="tx1"/>
            </w14:solidFill>
          </w14:textFill>
        </w:rPr>
        <w:t>六、成交</w:t>
      </w:r>
      <w:bookmarkEnd w:id="68"/>
      <w:r>
        <w:rPr>
          <w:rFonts w:hint="eastAsia" w:ascii="微软雅黑" w:hAnsi="微软雅黑" w:eastAsia="微软雅黑" w:cs="微软雅黑"/>
          <w:color w:val="000000" w:themeColor="text1"/>
          <w:sz w:val="24"/>
          <w:szCs w:val="24"/>
          <w14:textFill>
            <w14:solidFill>
              <w14:schemeClr w14:val="tx1"/>
            </w14:solidFill>
          </w14:textFill>
        </w:rPr>
        <w:t>原则</w:t>
      </w:r>
      <w:bookmarkEnd w:id="69"/>
      <w:bookmarkEnd w:id="70"/>
      <w:bookmarkEnd w:id="71"/>
      <w:bookmarkEnd w:id="72"/>
      <w:bookmarkEnd w:id="73"/>
    </w:p>
    <w:p>
      <w:pPr>
        <w:pageBreakBefore w:val="0"/>
        <w:widowControl w:val="0"/>
        <w:kinsoku/>
        <w:wordWrap/>
        <w:overflowPunct/>
        <w:topLinePunct w:val="0"/>
        <w:autoSpaceDE/>
        <w:autoSpaceDN/>
        <w:bidi w:val="0"/>
        <w:adjustRightInd/>
        <w:snapToGrid w:val="0"/>
        <w:spacing w:line="390" w:lineRule="exact"/>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（一）评审办法</w:t>
      </w:r>
    </w:p>
    <w:p>
      <w:pPr>
        <w:pageBreakBefore w:val="0"/>
        <w:widowControl w:val="0"/>
        <w:kinsoku/>
        <w:wordWrap/>
        <w:overflowPunct/>
        <w:topLinePunct w:val="0"/>
        <w:autoSpaceDE/>
        <w:autoSpaceDN/>
        <w:bidi w:val="0"/>
        <w:adjustRightInd/>
        <w:snapToGrid w:val="0"/>
        <w:spacing w:line="390" w:lineRule="exact"/>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1.评审小组将依照本比选文件相关规定对质量和服务均能满足比选实质性响应要求的供应商所提交的最后报价由低到高的顺序提出3名以上成交候选人，并编写评审报告。</w:t>
      </w:r>
    </w:p>
    <w:p>
      <w:pPr>
        <w:snapToGrid w:val="0"/>
        <w:spacing w:line="39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2.若供应商的最后报价经扣减后价格相同，按技术参数（条款）的优劣顺序排列；以上都相同的，按服务条款的优劣顺序排列。</w:t>
      </w:r>
    </w:p>
    <w:p>
      <w:pPr>
        <w:snapToGrid w:val="0"/>
        <w:spacing w:line="39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3.成交价格=成交供应商的最后报价</w:t>
      </w:r>
    </w:p>
    <w:p>
      <w:pPr>
        <w:snapToGrid w:val="0"/>
        <w:spacing w:line="39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（二）评审细则：</w:t>
      </w:r>
    </w:p>
    <w:p>
      <w:pPr>
        <w:snapToGrid w:val="0"/>
        <w:spacing w:line="39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1. 资格符合性检查</w:t>
      </w:r>
    </w:p>
    <w:p>
      <w:pPr>
        <w:snapToGrid w:val="0"/>
        <w:spacing w:line="39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依据法律法规和比选文件的规定，对供应商的资格证明等进行审查，以确定供应商是否具备比选资格。</w:t>
      </w:r>
    </w:p>
    <w:p>
      <w:pPr>
        <w:snapToGrid w:val="0"/>
        <w:spacing w:line="39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2.对响应文件的有效性、完整性和响应程度检查</w:t>
      </w:r>
    </w:p>
    <w:p>
      <w:pPr>
        <w:snapToGrid w:val="0"/>
        <w:spacing w:line="39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依据比选文件的规定，对供应商的响应文件从技术、服务等方面进行审查，以确定供应商是否实质性响应比选文件的要求。</w:t>
      </w:r>
    </w:p>
    <w:p>
      <w:pPr>
        <w:snapToGrid w:val="0"/>
        <w:spacing w:line="40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3.若同一合同项（分包）下为单一品目的货物采购比选中，同一品牌同一型号产品有多家供应商参加投标，只能按照一家供应商计算。评审中在其他条件（资格性检查、符合性检查）合格的前提下，选取最终报价最低的供应商进入评审，舍掉其他供应商。</w:t>
      </w:r>
    </w:p>
    <w:p>
      <w:pPr>
        <w:snapToGrid w:val="0"/>
        <w:spacing w:line="390" w:lineRule="exact"/>
        <w:ind w:firstLine="480" w:firstLineChars="200"/>
        <w:rPr>
          <w:rFonts w:hint="eastAsia" w:ascii="微软雅黑" w:hAnsi="微软雅黑" w:eastAsia="微软雅黑" w:cs="微软雅黑"/>
          <w:b/>
          <w:color w:val="000000" w:themeColor="text1"/>
          <w:sz w:val="24"/>
          <w:szCs w:val="24"/>
          <w14:textFill>
            <w14:solidFill>
              <w14:schemeClr w14:val="tx1"/>
            </w14:solidFill>
          </w14:textFill>
        </w:rPr>
      </w:pPr>
      <w:r>
        <w:rPr>
          <w:rFonts w:hint="eastAsia" w:ascii="微软雅黑" w:hAnsi="微软雅黑" w:eastAsia="微软雅黑" w:cs="微软雅黑"/>
          <w:b/>
          <w:color w:val="000000" w:themeColor="text1"/>
          <w:sz w:val="24"/>
          <w:szCs w:val="24"/>
          <w14:textFill>
            <w14:solidFill>
              <w14:schemeClr w14:val="tx1"/>
            </w14:solidFill>
          </w14:textFill>
        </w:rPr>
        <w:t>4.成交供应商的确定：</w:t>
      </w:r>
    </w:p>
    <w:p>
      <w:pPr>
        <w:snapToGrid w:val="0"/>
        <w:spacing w:line="39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（1） “第三篇 项目服务需求”有一条及以上不能满足比选文件要求的供应商将失去成为成交供应商的资格；</w:t>
      </w:r>
    </w:p>
    <w:p>
      <w:pPr>
        <w:snapToGrid w:val="0"/>
        <w:spacing w:line="39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（2） “第四篇 项目商务需求”有一条及以上不能满足比选文件要求的供应商将失去成为成交供应商的资格。</w:t>
      </w:r>
    </w:p>
    <w:p>
      <w:pPr>
        <w:snapToGrid w:val="0"/>
        <w:spacing w:line="39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pPr>
        <w:snapToGrid w:val="0"/>
        <w:spacing w:line="39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（4）评审小组将依照评审办法提出3名以上成交候选人。</w:t>
      </w:r>
    </w:p>
    <w:p>
      <w:pPr>
        <w:snapToGrid w:val="0"/>
        <w:spacing w:line="390" w:lineRule="exact"/>
        <w:ind w:firstLine="401" w:firstLineChars="167"/>
        <w:rPr>
          <w:rFonts w:hint="eastAsia" w:ascii="微软雅黑" w:hAnsi="微软雅黑" w:eastAsia="微软雅黑" w:cs="微软雅黑"/>
          <w:b/>
          <w:color w:val="000000" w:themeColor="text1"/>
          <w:sz w:val="24"/>
          <w:szCs w:val="24"/>
          <w14:textFill>
            <w14:solidFill>
              <w14:schemeClr w14:val="tx1"/>
            </w14:solidFill>
          </w14:textFill>
        </w:rPr>
      </w:pPr>
      <w:r>
        <w:rPr>
          <w:rFonts w:hint="eastAsia" w:ascii="微软雅黑" w:hAnsi="微软雅黑" w:eastAsia="微软雅黑" w:cs="微软雅黑"/>
          <w:b/>
          <w:color w:val="000000" w:themeColor="text1"/>
          <w:sz w:val="24"/>
          <w:szCs w:val="24"/>
          <w14:textFill>
            <w14:solidFill>
              <w14:schemeClr w14:val="tx1"/>
            </w14:solidFill>
          </w14:textFill>
        </w:rPr>
        <w:t>5.成交供应商的变更</w:t>
      </w:r>
    </w:p>
    <w:p>
      <w:pPr>
        <w:snapToGrid w:val="0"/>
        <w:spacing w:line="400" w:lineRule="exact"/>
        <w:ind w:firstLine="480" w:firstLineChars="200"/>
        <w:jc w:val="left"/>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pPr>
        <w:snapToGrid w:val="0"/>
        <w:spacing w:line="400" w:lineRule="exact"/>
        <w:ind w:firstLine="480" w:firstLineChars="200"/>
        <w:jc w:val="left"/>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（2）拒绝签订采购合同的成交供应商不得参加对该项目重新开展的采购活动，列入黑名单，3年内不能参加医院的采购活动。</w:t>
      </w:r>
    </w:p>
    <w:p>
      <w:pPr>
        <w:snapToGrid w:val="0"/>
        <w:spacing w:line="390" w:lineRule="exact"/>
        <w:ind w:firstLine="360" w:firstLineChars="15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6.</w:t>
      </w:r>
      <w:r>
        <w:rPr>
          <w:rFonts w:hint="eastAsia" w:ascii="微软雅黑" w:hAnsi="微软雅黑" w:eastAsia="微软雅黑" w:cs="微软雅黑"/>
          <w:b/>
          <w:color w:val="000000" w:themeColor="text1"/>
          <w:sz w:val="24"/>
          <w:szCs w:val="24"/>
          <w14:textFill>
            <w14:solidFill>
              <w14:schemeClr w14:val="tx1"/>
            </w14:solidFill>
          </w14:textFill>
        </w:rPr>
        <w:t xml:space="preserve"> 采购终止</w:t>
      </w:r>
    </w:p>
    <w:p>
      <w:pPr>
        <w:snapToGrid w:val="0"/>
        <w:spacing w:line="390" w:lineRule="exact"/>
        <w:ind w:firstLine="360" w:firstLineChars="15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出现下列情形之一的，采购人或者采购代理机构应当终止比选采购活动，发布项目终止公告并说明原因，重新开展采购活动：</w:t>
      </w:r>
    </w:p>
    <w:p>
      <w:pPr>
        <w:snapToGrid w:val="0"/>
        <w:spacing w:line="390" w:lineRule="exact"/>
        <w:ind w:firstLine="360" w:firstLineChars="15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（1）因情况变化，不再符合规定的比选采购方式适用情形的；</w:t>
      </w:r>
    </w:p>
    <w:p>
      <w:pPr>
        <w:snapToGrid w:val="0"/>
        <w:spacing w:line="390" w:lineRule="exact"/>
        <w:ind w:firstLine="360" w:firstLineChars="15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（2）出现影响采购公正的违法、违规行为的；</w:t>
      </w:r>
    </w:p>
    <w:p>
      <w:pPr>
        <w:pageBreakBefore w:val="0"/>
        <w:widowControl w:val="0"/>
        <w:kinsoku/>
        <w:wordWrap/>
        <w:overflowPunct/>
        <w:topLinePunct w:val="0"/>
        <w:autoSpaceDE/>
        <w:autoSpaceDN/>
        <w:bidi w:val="0"/>
        <w:adjustRightInd/>
        <w:snapToGrid w:val="0"/>
        <w:spacing w:line="390" w:lineRule="exact"/>
        <w:ind w:firstLine="360" w:firstLineChars="15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（3）在采购过程中符合竞争要求的供应商或者报价未超过采购预算的供应商不足3家的，但《医院采购管理办法（试行）》第二十三条第一款（五）规定的情形除外。。</w:t>
      </w:r>
    </w:p>
    <w:p>
      <w:pPr>
        <w:pStyle w:val="4"/>
        <w:pageBreakBefore w:val="0"/>
        <w:widowControl w:val="0"/>
        <w:kinsoku/>
        <w:wordWrap/>
        <w:overflowPunct/>
        <w:topLinePunct w:val="0"/>
        <w:autoSpaceDE/>
        <w:autoSpaceDN/>
        <w:bidi w:val="0"/>
        <w:adjustRightInd/>
        <w:spacing w:before="0" w:after="0" w:line="240" w:lineRule="auto"/>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74" w:name="_Toc3212"/>
      <w:bookmarkStart w:id="75" w:name="_Toc403569783"/>
      <w:bookmarkStart w:id="76" w:name="_Toc15164"/>
      <w:bookmarkStart w:id="77" w:name="_Toc23417"/>
      <w:bookmarkStart w:id="78" w:name="_Toc102227321"/>
      <w:bookmarkStart w:id="79" w:name="_Toc342913395"/>
      <w:r>
        <w:rPr>
          <w:rFonts w:hint="eastAsia" w:ascii="微软雅黑" w:hAnsi="微软雅黑" w:eastAsia="微软雅黑" w:cs="微软雅黑"/>
          <w:color w:val="000000" w:themeColor="text1"/>
          <w:sz w:val="24"/>
          <w:szCs w:val="24"/>
          <w14:textFill>
            <w14:solidFill>
              <w14:schemeClr w14:val="tx1"/>
            </w14:solidFill>
          </w14:textFill>
        </w:rPr>
        <w:t>七、成交通知</w:t>
      </w:r>
      <w:bookmarkEnd w:id="74"/>
      <w:bookmarkEnd w:id="75"/>
      <w:bookmarkEnd w:id="76"/>
      <w:bookmarkEnd w:id="77"/>
      <w:bookmarkEnd w:id="78"/>
      <w:bookmarkEnd w:id="79"/>
    </w:p>
    <w:p>
      <w:pPr>
        <w:pageBreakBefore w:val="0"/>
        <w:widowControl w:val="0"/>
        <w:kinsoku/>
        <w:wordWrap/>
        <w:overflowPunct/>
        <w:topLinePunct w:val="0"/>
        <w:autoSpaceDE/>
        <w:autoSpaceDN/>
        <w:bidi w:val="0"/>
        <w:adjustRightInd/>
        <w:snapToGrid w:val="0"/>
        <w:spacing w:line="400" w:lineRule="exact"/>
        <w:ind w:firstLine="480" w:firstLineChars="200"/>
        <w:jc w:val="left"/>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1.成交供应商确定后，医院将在重庆医科大学附属永川医院官网发布成交结果公告，并仅对成交者发出电话通知。</w:t>
      </w:r>
    </w:p>
    <w:p>
      <w:pPr>
        <w:keepNext/>
        <w:keepLines/>
        <w:pageBreakBefore w:val="0"/>
        <w:widowControl w:val="0"/>
        <w:kinsoku/>
        <w:wordWrap/>
        <w:overflowPunct/>
        <w:topLinePunct w:val="0"/>
        <w:autoSpaceDE/>
        <w:autoSpaceDN/>
        <w:bidi w:val="0"/>
        <w:adjustRightInd/>
        <w:snapToGrid/>
        <w:spacing w:line="390" w:lineRule="exact"/>
        <w:ind w:firstLine="360" w:firstLineChars="150"/>
        <w:textAlignment w:val="auto"/>
        <w:outlineLvl w:val="2"/>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2.接到采购结果通知后30天内必须来医院完善合同相关手续，逾期视为自动放弃供应商资格。</w:t>
      </w:r>
    </w:p>
    <w:p>
      <w:pPr>
        <w:pStyle w:val="4"/>
        <w:keepNext/>
        <w:keepLines/>
        <w:pageBreakBefore w:val="0"/>
        <w:widowControl w:val="0"/>
        <w:kinsoku/>
        <w:wordWrap/>
        <w:overflowPunct/>
        <w:topLinePunct w:val="0"/>
        <w:autoSpaceDE/>
        <w:autoSpaceDN/>
        <w:bidi w:val="0"/>
        <w:adjustRightInd/>
        <w:snapToGrid/>
        <w:spacing w:before="0" w:after="0" w:line="240" w:lineRule="auto"/>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80" w:name="_Toc17413"/>
      <w:bookmarkStart w:id="81" w:name="_Toc403569784"/>
      <w:bookmarkStart w:id="82" w:name="_Toc7950"/>
      <w:bookmarkStart w:id="83" w:name="_Toc22589"/>
      <w:r>
        <w:rPr>
          <w:rFonts w:hint="eastAsia" w:ascii="微软雅黑" w:hAnsi="微软雅黑" w:eastAsia="微软雅黑" w:cs="微软雅黑"/>
          <w:color w:val="000000" w:themeColor="text1"/>
          <w:sz w:val="24"/>
          <w:szCs w:val="24"/>
          <w14:textFill>
            <w14:solidFill>
              <w14:schemeClr w14:val="tx1"/>
            </w14:solidFill>
          </w14:textFill>
        </w:rPr>
        <w:t>八、关于质疑和投诉</w:t>
      </w:r>
      <w:bookmarkEnd w:id="80"/>
      <w:bookmarkEnd w:id="81"/>
      <w:bookmarkEnd w:id="82"/>
      <w:bookmarkEnd w:id="83"/>
    </w:p>
    <w:p>
      <w:pPr>
        <w:snapToGrid w:val="0"/>
        <w:spacing w:line="400" w:lineRule="exact"/>
        <w:ind w:firstLine="480" w:firstLineChars="200"/>
        <w:jc w:val="left"/>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（一）质疑</w:t>
      </w:r>
    </w:p>
    <w:p>
      <w:pPr>
        <w:snapToGrid w:val="0"/>
        <w:spacing w:line="400" w:lineRule="exact"/>
        <w:ind w:firstLine="480" w:firstLineChars="200"/>
        <w:jc w:val="left"/>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供应商认为比选文件、采购过程和成交结果使自己的权益收到伤害的，可向采购人或采购代理机构以书面形式提出质疑。</w:t>
      </w:r>
    </w:p>
    <w:p>
      <w:pPr>
        <w:snapToGrid w:val="0"/>
        <w:spacing w:line="400" w:lineRule="exact"/>
        <w:ind w:firstLine="480" w:firstLineChars="200"/>
        <w:jc w:val="left"/>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 xml:space="preserve">提出质疑的应当是参与所质疑项目采购活动的供应商。 </w:t>
      </w:r>
    </w:p>
    <w:p>
      <w:pPr>
        <w:snapToGrid w:val="0"/>
        <w:spacing w:line="400" w:lineRule="exact"/>
        <w:ind w:firstLine="480" w:firstLineChars="200"/>
        <w:jc w:val="left"/>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1、质疑时限、内容</w:t>
      </w:r>
    </w:p>
    <w:p>
      <w:pPr>
        <w:snapToGrid w:val="0"/>
        <w:spacing w:line="400" w:lineRule="exact"/>
        <w:ind w:firstLine="480" w:firstLineChars="200"/>
        <w:jc w:val="left"/>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pPr>
        <w:snapToGrid w:val="0"/>
        <w:spacing w:line="400" w:lineRule="exact"/>
        <w:ind w:firstLine="480" w:firstLineChars="200"/>
        <w:jc w:val="left"/>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（2）供应商提出质疑应当提交质疑函和必要的证明材料，质疑函应当包括下列内容：</w:t>
      </w:r>
    </w:p>
    <w:p>
      <w:pPr>
        <w:snapToGrid w:val="0"/>
        <w:spacing w:line="400" w:lineRule="exact"/>
        <w:ind w:firstLine="480" w:firstLineChars="200"/>
        <w:jc w:val="left"/>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①供应商的姓名或者名称、地址、邮编、联系人及联系电话；</w:t>
      </w:r>
    </w:p>
    <w:p>
      <w:pPr>
        <w:snapToGrid w:val="0"/>
        <w:spacing w:line="400" w:lineRule="exact"/>
        <w:ind w:firstLine="480" w:firstLineChars="200"/>
        <w:jc w:val="left"/>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②质疑项目的名称、项目编号；</w:t>
      </w:r>
    </w:p>
    <w:p>
      <w:pPr>
        <w:snapToGrid w:val="0"/>
        <w:spacing w:line="400" w:lineRule="exact"/>
        <w:ind w:firstLine="480" w:firstLineChars="200"/>
        <w:jc w:val="left"/>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③具体、明确的质疑事项和与质疑事项相关的请求；</w:t>
      </w:r>
    </w:p>
    <w:p>
      <w:pPr>
        <w:snapToGrid w:val="0"/>
        <w:spacing w:line="400" w:lineRule="exact"/>
        <w:ind w:firstLine="480" w:firstLineChars="200"/>
        <w:jc w:val="left"/>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④事实依据；</w:t>
      </w:r>
    </w:p>
    <w:p>
      <w:pPr>
        <w:snapToGrid w:val="0"/>
        <w:spacing w:line="400" w:lineRule="exact"/>
        <w:ind w:firstLine="480" w:firstLineChars="200"/>
        <w:jc w:val="left"/>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⑤必要的法律依据；</w:t>
      </w:r>
    </w:p>
    <w:p>
      <w:pPr>
        <w:snapToGrid w:val="0"/>
        <w:spacing w:line="400" w:lineRule="exact"/>
        <w:ind w:firstLine="480" w:firstLineChars="200"/>
        <w:jc w:val="left"/>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⑥提出质疑的日期；</w:t>
      </w:r>
    </w:p>
    <w:p>
      <w:pPr>
        <w:snapToGrid w:val="0"/>
        <w:spacing w:line="400" w:lineRule="exact"/>
        <w:ind w:firstLine="480" w:firstLineChars="200"/>
        <w:jc w:val="left"/>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⑦营业执照（或事业单位法人证书，或个体工商户营业执照或有效的自然人身份证明、组织机构代码证）复印件；</w:t>
      </w:r>
    </w:p>
    <w:p>
      <w:pPr>
        <w:snapToGrid w:val="0"/>
        <w:spacing w:line="400" w:lineRule="exact"/>
        <w:ind w:firstLine="480" w:firstLineChars="200"/>
        <w:jc w:val="left"/>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⑧法定代表人授权委托书原件、法定代表人身份证复印件和其授权代表的身份证复印件（供应商为自然人的提供自然人身份证复印件）；</w:t>
      </w:r>
    </w:p>
    <w:p>
      <w:pPr>
        <w:snapToGrid w:val="0"/>
        <w:spacing w:line="400" w:lineRule="exact"/>
        <w:ind w:firstLine="480" w:firstLineChars="200"/>
        <w:jc w:val="left"/>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pPr>
        <w:snapToGrid w:val="0"/>
        <w:spacing w:line="400" w:lineRule="exact"/>
        <w:ind w:firstLine="480" w:firstLineChars="200"/>
        <w:jc w:val="left"/>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2、质疑答复</w:t>
      </w:r>
    </w:p>
    <w:p>
      <w:pPr>
        <w:snapToGrid w:val="0"/>
        <w:spacing w:line="400" w:lineRule="exact"/>
        <w:ind w:firstLine="480" w:firstLineChars="200"/>
        <w:jc w:val="left"/>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采购人、采购代理机构应当在收到供应商的书面质疑后七个工作日内作出答复，并以书面形式通知质疑供应商和其他有关供应商。</w:t>
      </w:r>
    </w:p>
    <w:p>
      <w:pPr>
        <w:snapToGrid w:val="0"/>
        <w:spacing w:line="400" w:lineRule="exact"/>
        <w:ind w:firstLine="480" w:firstLineChars="200"/>
        <w:jc w:val="left"/>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3、其他</w:t>
      </w:r>
    </w:p>
    <w:p>
      <w:pPr>
        <w:snapToGrid w:val="0"/>
        <w:spacing w:line="400" w:lineRule="exact"/>
        <w:ind w:firstLine="480" w:firstLineChars="200"/>
        <w:jc w:val="left"/>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（1）供应商应按照《政府采购质疑和投诉办法》（财政部令第94号）及相关法律法规要求，在法定质疑期内一次性提出针对同一采购程序环节的质疑。</w:t>
      </w:r>
    </w:p>
    <w:p>
      <w:pPr>
        <w:snapToGrid w:val="0"/>
        <w:spacing w:line="400" w:lineRule="exact"/>
        <w:ind w:firstLine="480" w:firstLineChars="200"/>
        <w:jc w:val="left"/>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（2）质疑函范本可在财政部门户网站和中国政府采购网下载。</w:t>
      </w:r>
    </w:p>
    <w:p>
      <w:pPr>
        <w:snapToGrid w:val="0"/>
        <w:spacing w:line="400" w:lineRule="exact"/>
        <w:ind w:firstLine="480" w:firstLineChars="200"/>
        <w:jc w:val="left"/>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（三）投诉</w:t>
      </w:r>
    </w:p>
    <w:p>
      <w:pPr>
        <w:pageBreakBefore w:val="0"/>
        <w:widowControl w:val="0"/>
        <w:kinsoku/>
        <w:wordWrap/>
        <w:overflowPunct/>
        <w:topLinePunct w:val="0"/>
        <w:autoSpaceDE/>
        <w:autoSpaceDN/>
        <w:bidi w:val="0"/>
        <w:adjustRightInd/>
        <w:snapToGrid w:val="0"/>
        <w:spacing w:line="400" w:lineRule="exact"/>
        <w:ind w:firstLine="480" w:firstLineChars="200"/>
        <w:jc w:val="left"/>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84" w:name="_Toc102227322"/>
      <w:bookmarkStart w:id="85" w:name="_Toc6381"/>
      <w:bookmarkStart w:id="86" w:name="_Toc403569785"/>
      <w:bookmarkStart w:id="87" w:name="_Toc342913396"/>
      <w:r>
        <w:rPr>
          <w:rFonts w:hint="eastAsia" w:ascii="微软雅黑" w:hAnsi="微软雅黑" w:eastAsia="微软雅黑" w:cs="微软雅黑"/>
          <w:color w:val="000000" w:themeColor="text1"/>
          <w:sz w:val="24"/>
          <w:szCs w:val="24"/>
          <w14:textFill>
            <w14:solidFill>
              <w14:schemeClr w14:val="tx1"/>
            </w14:solidFill>
          </w14:textFill>
        </w:rPr>
        <w:t>供应商对医院的答复不满意，或者医院未在规定时间内答复的，可在答复期满后15个工作日内按有关规定，向院纪检部门投诉。</w:t>
      </w:r>
    </w:p>
    <w:p>
      <w:pPr>
        <w:pStyle w:val="4"/>
        <w:pageBreakBefore w:val="0"/>
        <w:widowControl w:val="0"/>
        <w:kinsoku/>
        <w:wordWrap/>
        <w:overflowPunct/>
        <w:topLinePunct w:val="0"/>
        <w:autoSpaceDE/>
        <w:autoSpaceDN/>
        <w:bidi w:val="0"/>
        <w:adjustRightInd/>
        <w:spacing w:before="0" w:after="0" w:line="240" w:lineRule="auto"/>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88" w:name="_Toc27671"/>
      <w:bookmarkStart w:id="89" w:name="_Toc28186"/>
      <w:r>
        <w:rPr>
          <w:rFonts w:hint="eastAsia" w:ascii="微软雅黑" w:hAnsi="微软雅黑" w:eastAsia="微软雅黑" w:cs="微软雅黑"/>
          <w:color w:val="000000" w:themeColor="text1"/>
          <w:sz w:val="24"/>
          <w:szCs w:val="24"/>
          <w14:textFill>
            <w14:solidFill>
              <w14:schemeClr w14:val="tx1"/>
            </w14:solidFill>
          </w14:textFill>
        </w:rPr>
        <w:t>九、签订</w:t>
      </w:r>
      <w:bookmarkEnd w:id="84"/>
      <w:r>
        <w:rPr>
          <w:rFonts w:hint="eastAsia" w:ascii="微软雅黑" w:hAnsi="微软雅黑" w:eastAsia="微软雅黑" w:cs="微软雅黑"/>
          <w:color w:val="000000" w:themeColor="text1"/>
          <w:sz w:val="24"/>
          <w:szCs w:val="24"/>
          <w14:textFill>
            <w14:solidFill>
              <w14:schemeClr w14:val="tx1"/>
            </w14:solidFill>
          </w14:textFill>
        </w:rPr>
        <w:t>合同</w:t>
      </w:r>
      <w:bookmarkEnd w:id="85"/>
      <w:bookmarkEnd w:id="86"/>
      <w:bookmarkEnd w:id="87"/>
      <w:bookmarkEnd w:id="88"/>
      <w:bookmarkEnd w:id="89"/>
    </w:p>
    <w:p>
      <w:pPr>
        <w:snapToGrid w:val="0"/>
        <w:spacing w:line="40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pPr>
        <w:spacing w:line="39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2、采购文件、成交供应商的响应文件及有效承诺文件等，均为签订合同的依据。</w:t>
      </w:r>
    </w:p>
    <w:p>
      <w:pPr>
        <w:spacing w:line="39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3、如成交供应商放弃成交项目或在签订合同时擅自改变成交状态的，采购人将按照相关法律法规处理。</w:t>
      </w:r>
    </w:p>
    <w:p>
      <w:pPr>
        <w:snapToGrid w:val="0"/>
        <w:spacing w:line="400" w:lineRule="exact"/>
        <w:ind w:firstLine="480" w:firstLineChars="200"/>
        <w:jc w:val="left"/>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4、医院要求成交供应商提供履约保证金的，应当在比选文件中予以约定。成交供应商履约完毕后，医院根据采购文件规定无息退还其履约保证金。</w:t>
      </w:r>
    </w:p>
    <w:p>
      <w:pPr>
        <w:spacing w:line="39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5、除不可抗力等因素外，成交通知书发出后，采购人改变成交结果，或者成交供应商拒绝签订政府采购合同的，应当承担相应的法律责任。</w:t>
      </w:r>
    </w:p>
    <w:p>
      <w:pPr>
        <w:pStyle w:val="4"/>
        <w:pageBreakBefore w:val="0"/>
        <w:widowControl w:val="0"/>
        <w:kinsoku/>
        <w:wordWrap/>
        <w:overflowPunct/>
        <w:topLinePunct w:val="0"/>
        <w:autoSpaceDE/>
        <w:autoSpaceDN/>
        <w:bidi w:val="0"/>
        <w:adjustRightInd/>
        <w:spacing w:before="0" w:after="0" w:line="240" w:lineRule="auto"/>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90" w:name="_Toc4920"/>
      <w:bookmarkStart w:id="91" w:name="_Toc15659"/>
      <w:bookmarkStart w:id="92" w:name="_Toc29479"/>
      <w:bookmarkStart w:id="93" w:name="_Toc5037"/>
      <w:r>
        <w:rPr>
          <w:rFonts w:hint="eastAsia" w:ascii="微软雅黑" w:hAnsi="微软雅黑" w:eastAsia="微软雅黑" w:cs="微软雅黑"/>
          <w:color w:val="000000" w:themeColor="text1"/>
          <w:sz w:val="24"/>
          <w:szCs w:val="24"/>
          <w14:textFill>
            <w14:solidFill>
              <w14:schemeClr w14:val="tx1"/>
            </w14:solidFill>
          </w14:textFill>
        </w:rPr>
        <w:t>十、其他</w:t>
      </w:r>
      <w:bookmarkEnd w:id="90"/>
      <w:bookmarkEnd w:id="91"/>
      <w:bookmarkEnd w:id="92"/>
      <w:bookmarkEnd w:id="93"/>
    </w:p>
    <w:p>
      <w:pPr>
        <w:pageBreakBefore w:val="0"/>
        <w:widowControl w:val="0"/>
        <w:kinsoku/>
        <w:wordWrap/>
        <w:overflowPunct/>
        <w:topLinePunct w:val="0"/>
        <w:autoSpaceDE/>
        <w:autoSpaceDN/>
        <w:bidi w:val="0"/>
        <w:adjustRightInd/>
        <w:snapToGrid w:val="0"/>
        <w:spacing w:line="400" w:lineRule="exact"/>
        <w:ind w:firstLine="480" w:firstLineChars="200"/>
        <w:jc w:val="left"/>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供应商来院参加采购相关活动，应执行医院《采购和产品介绍活动来院人员新冠防疫管理要求》进行防疫防控（按照“第七篇响应文件格式要求”规定执行）。</w:t>
      </w:r>
    </w:p>
    <w:p>
      <w:pPr>
        <w:snapToGrid w:val="0"/>
        <w:spacing w:line="400" w:lineRule="exact"/>
        <w:ind w:firstLine="480" w:firstLineChars="200"/>
        <w:jc w:val="left"/>
        <w:rPr>
          <w:rFonts w:hint="eastAsia" w:ascii="微软雅黑" w:hAnsi="微软雅黑" w:eastAsia="微软雅黑" w:cs="微软雅黑"/>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微软雅黑" w:hAnsi="微软雅黑" w:eastAsia="微软雅黑" w:cs="微软雅黑"/>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微软雅黑" w:hAnsi="微软雅黑" w:eastAsia="微软雅黑" w:cs="微软雅黑"/>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微软雅黑" w:hAnsi="微软雅黑" w:eastAsia="微软雅黑" w:cs="微软雅黑"/>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微软雅黑" w:hAnsi="微软雅黑" w:eastAsia="微软雅黑" w:cs="微软雅黑"/>
          <w:color w:val="000000" w:themeColor="text1"/>
          <w:sz w:val="24"/>
          <w:szCs w:val="24"/>
          <w14:textFill>
            <w14:solidFill>
              <w14:schemeClr w14:val="tx1"/>
            </w14:solidFill>
          </w14:textFill>
        </w:rPr>
      </w:pPr>
    </w:p>
    <w:p>
      <w:pPr>
        <w:snapToGrid w:val="0"/>
        <w:spacing w:line="400" w:lineRule="exact"/>
        <w:ind w:firstLine="480" w:firstLineChars="200"/>
        <w:jc w:val="left"/>
        <w:rPr>
          <w:rFonts w:hint="eastAsia" w:ascii="微软雅黑" w:hAnsi="微软雅黑" w:eastAsia="微软雅黑" w:cs="微软雅黑"/>
          <w:color w:val="000000" w:themeColor="text1"/>
          <w:sz w:val="24"/>
          <w:szCs w:val="24"/>
          <w14:textFill>
            <w14:solidFill>
              <w14:schemeClr w14:val="tx1"/>
            </w14:solidFill>
          </w14:textFill>
        </w:rPr>
      </w:pPr>
    </w:p>
    <w:p>
      <w:pPr>
        <w:snapToGrid w:val="0"/>
        <w:spacing w:line="400" w:lineRule="exact"/>
        <w:jc w:val="left"/>
        <w:rPr>
          <w:rFonts w:hint="eastAsia" w:ascii="微软雅黑" w:hAnsi="微软雅黑" w:eastAsia="微软雅黑" w:cs="微软雅黑"/>
          <w:color w:val="000000" w:themeColor="text1"/>
          <w:sz w:val="24"/>
          <w:szCs w:val="24"/>
          <w14:textFill>
            <w14:solidFill>
              <w14:schemeClr w14:val="tx1"/>
            </w14:solidFill>
          </w14:textFill>
        </w:rPr>
      </w:pPr>
    </w:p>
    <w:p>
      <w:pPr>
        <w:spacing w:line="390" w:lineRule="exact"/>
        <w:rPr>
          <w:rFonts w:hint="eastAsia" w:ascii="微软雅黑" w:hAnsi="微软雅黑" w:eastAsia="微软雅黑" w:cs="微软雅黑"/>
          <w:b/>
          <w:color w:val="000000" w:themeColor="text1"/>
          <w:sz w:val="24"/>
          <w:szCs w:val="24"/>
          <w14:textFill>
            <w14:solidFill>
              <w14:schemeClr w14:val="tx1"/>
            </w14:solidFill>
          </w14:textFill>
        </w:rPr>
        <w:sectPr>
          <w:pgSz w:w="11907" w:h="16840"/>
          <w:pgMar w:top="1134" w:right="1191" w:bottom="1134" w:left="1304" w:header="851" w:footer="992" w:gutter="0"/>
          <w:cols w:space="720" w:num="1"/>
          <w:docGrid w:linePitch="380" w:charSpace="-5735"/>
        </w:sectPr>
      </w:pPr>
    </w:p>
    <w:p>
      <w:pPr>
        <w:pStyle w:val="3"/>
        <w:jc w:val="center"/>
        <w:rPr>
          <w:rFonts w:hint="eastAsia" w:ascii="微软雅黑" w:hAnsi="微软雅黑" w:eastAsia="微软雅黑" w:cs="微软雅黑"/>
          <w:b/>
          <w:color w:val="000000" w:themeColor="text1"/>
          <w:sz w:val="44"/>
          <w:szCs w:val="44"/>
          <w14:textFill>
            <w14:solidFill>
              <w14:schemeClr w14:val="tx1"/>
            </w14:solidFill>
          </w14:textFill>
        </w:rPr>
      </w:pPr>
      <w:bookmarkStart w:id="94" w:name="_Toc485108784"/>
      <w:bookmarkStart w:id="95" w:name="_Toc3632"/>
      <w:bookmarkStart w:id="96" w:name="_Toc18509"/>
      <w:r>
        <w:rPr>
          <w:rFonts w:hint="eastAsia" w:ascii="微软雅黑" w:hAnsi="微软雅黑" w:eastAsia="微软雅黑" w:cs="微软雅黑"/>
          <w:b/>
          <w:color w:val="000000" w:themeColor="text1"/>
          <w:sz w:val="36"/>
          <w:szCs w:val="36"/>
          <w14:textFill>
            <w14:solidFill>
              <w14:schemeClr w14:val="tx1"/>
            </w14:solidFill>
          </w14:textFill>
        </w:rPr>
        <w:t>第三篇  项目服务需求</w:t>
      </w:r>
      <w:bookmarkEnd w:id="94"/>
      <w:bookmarkEnd w:id="95"/>
      <w:bookmarkEnd w:id="96"/>
    </w:p>
    <w:p>
      <w:pPr>
        <w:spacing w:line="39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p>
    <w:p>
      <w:pPr>
        <w:spacing w:line="39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bookmarkStart w:id="97" w:name="_Toc12789058"/>
      <w:r>
        <w:rPr>
          <w:rFonts w:hint="eastAsia" w:ascii="微软雅黑" w:hAnsi="微软雅黑" w:eastAsia="微软雅黑" w:cs="微软雅黑"/>
          <w:color w:val="000000" w:themeColor="text1"/>
          <w:sz w:val="24"/>
          <w:szCs w:val="24"/>
          <w:lang w:eastAsia="zh-CN"/>
          <w14:textFill>
            <w14:solidFill>
              <w14:schemeClr w14:val="tx1"/>
            </w14:solidFill>
          </w14:textFill>
        </w:rPr>
        <w:t>一</w:t>
      </w:r>
      <w:r>
        <w:rPr>
          <w:rFonts w:hint="eastAsia" w:ascii="微软雅黑" w:hAnsi="微软雅黑" w:eastAsia="微软雅黑" w:cs="微软雅黑"/>
          <w:color w:val="000000" w:themeColor="text1"/>
          <w:sz w:val="24"/>
          <w:szCs w:val="24"/>
          <w14:textFill>
            <w14:solidFill>
              <w14:schemeClr w14:val="tx1"/>
            </w14:solidFill>
          </w14:textFill>
        </w:rPr>
        <w:t>、项目名称：扶手安装服务</w:t>
      </w:r>
    </w:p>
    <w:p>
      <w:pPr>
        <w:spacing w:line="39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二、服务需求</w:t>
      </w:r>
    </w:p>
    <w:p>
      <w:pPr>
        <w:spacing w:line="39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1、项目内容：1号楼、2号楼大门外坡道安装不锈钢扶手，数量约31.9m，材质：304拉丝不锈钢，厚度1.5mm</w:t>
      </w:r>
      <w:r>
        <w:rPr>
          <w:rFonts w:hint="eastAsia" w:ascii="微软雅黑" w:hAnsi="微软雅黑" w:eastAsia="微软雅黑" w:cs="微软雅黑"/>
          <w:color w:val="000000" w:themeColor="text1"/>
          <w:sz w:val="24"/>
          <w:szCs w:val="24"/>
          <w:lang w:eastAsia="zh-CN"/>
          <w14:textFill>
            <w14:solidFill>
              <w14:schemeClr w14:val="tx1"/>
            </w14:solidFill>
          </w14:textFill>
        </w:rPr>
        <w:t>，直径</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50mm</w:t>
      </w:r>
      <w:bookmarkStart w:id="236" w:name="_GoBack"/>
      <w:bookmarkEnd w:id="236"/>
      <w:r>
        <w:rPr>
          <w:rFonts w:hint="eastAsia" w:ascii="微软雅黑" w:hAnsi="微软雅黑" w:eastAsia="微软雅黑" w:cs="微软雅黑"/>
          <w:color w:val="000000" w:themeColor="text1"/>
          <w:sz w:val="24"/>
          <w:szCs w:val="24"/>
          <w14:textFill>
            <w14:solidFill>
              <w14:schemeClr w14:val="tx1"/>
            </w14:solidFill>
          </w14:textFill>
        </w:rPr>
        <w:t>，安装高度需满足国家规范。3号楼过道安装铝合金靠墙扶手，采用外皮材质pvc，内芯材质铝合金,数量495.4m，规格140*44*1.8(mm)。</w:t>
      </w:r>
    </w:p>
    <w:p>
      <w:pPr>
        <w:spacing w:line="39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2、基本要求：扶手安装须满足重庆市老年友善医疗机构创建复核标准。</w:t>
      </w:r>
    </w:p>
    <w:p>
      <w:pPr>
        <w:spacing w:line="39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3、质量要求：本项目中所使用的各项材料须为正规厂家生产的全新合格产品，产品质量须符合国家相关行业的产品质量标准及要求，各项材料需出具产品合格证书及相应的出厂检测报告，检测报告必须真实有效且能够查询；材料到达施工现场需提供相应的供货清单；施工质量应达到国家相关规范、标准及要求。</w:t>
      </w:r>
    </w:p>
    <w:p>
      <w:pPr>
        <w:spacing w:line="39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4、在施工过程中，</w:t>
      </w:r>
      <w:r>
        <w:rPr>
          <w:rFonts w:hint="eastAsia" w:ascii="微软雅黑" w:hAnsi="微软雅黑" w:eastAsia="微软雅黑" w:cs="微软雅黑"/>
          <w:color w:val="000000" w:themeColor="text1"/>
          <w:sz w:val="24"/>
          <w:szCs w:val="24"/>
          <w:lang w:eastAsia="zh-CN"/>
          <w14:textFill>
            <w14:solidFill>
              <w14:schemeClr w14:val="tx1"/>
            </w14:solidFill>
          </w14:textFill>
        </w:rPr>
        <w:t>响应</w:t>
      </w:r>
      <w:r>
        <w:rPr>
          <w:rFonts w:hint="eastAsia" w:ascii="微软雅黑" w:hAnsi="微软雅黑" w:eastAsia="微软雅黑" w:cs="微软雅黑"/>
          <w:color w:val="000000" w:themeColor="text1"/>
          <w:sz w:val="24"/>
          <w:szCs w:val="24"/>
          <w14:textFill>
            <w14:solidFill>
              <w14:schemeClr w14:val="tx1"/>
            </w14:solidFill>
          </w14:textFill>
        </w:rPr>
        <w:t>方应采取有效的安全措施，保证施工人员和其他人员的人身安全，并承担因安全事故导致的一切经济和法律责任。如有损坏财产须照价赔偿。并遵守安全文明施工。</w:t>
      </w:r>
    </w:p>
    <w:p>
      <w:pPr>
        <w:spacing w:line="39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5、本项目完工后需做好各项售后服务。</w:t>
      </w:r>
    </w:p>
    <w:p>
      <w:pPr>
        <w:pStyle w:val="23"/>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微软雅黑" w:hAnsi="微软雅黑" w:eastAsia="微软雅黑" w:cs="微软雅黑"/>
          <w:color w:val="000000" w:themeColor="text1"/>
          <w:sz w:val="24"/>
          <w:szCs w:val="24"/>
          <w:lang w:eastAsia="zh-CN"/>
          <w14:textFill>
            <w14:solidFill>
              <w14:schemeClr w14:val="tx1"/>
            </w14:solidFill>
          </w14:textFill>
        </w:rPr>
      </w:pPr>
      <w:r>
        <w:rPr>
          <w:rFonts w:hint="eastAsia" w:ascii="微软雅黑" w:hAnsi="微软雅黑" w:eastAsia="微软雅黑" w:cs="微软雅黑"/>
          <w:color w:val="000000" w:themeColor="text1"/>
          <w:sz w:val="24"/>
          <w:szCs w:val="24"/>
          <w:lang w:eastAsia="zh-CN"/>
          <w14:textFill>
            <w14:solidFill>
              <w14:schemeClr w14:val="tx1"/>
            </w14:solidFill>
          </w14:textFill>
        </w:rPr>
        <w:t>三、样品递交：响应人提供颜色图样或样品到场。</w:t>
      </w:r>
    </w:p>
    <w:p>
      <w:pPr>
        <w:pStyle w:val="23"/>
        <w:rPr>
          <w:rFonts w:hint="eastAsia" w:eastAsia="微软雅黑"/>
          <w:lang w:eastAsia="zh-CN"/>
        </w:rPr>
      </w:pPr>
    </w:p>
    <w:p>
      <w:pPr>
        <w:spacing w:line="400" w:lineRule="exact"/>
        <w:jc w:val="left"/>
        <w:outlineLvl w:val="9"/>
        <w:rPr>
          <w:rFonts w:hint="eastAsia" w:ascii="微软雅黑" w:hAnsi="微软雅黑" w:eastAsia="微软雅黑" w:cs="微软雅黑"/>
          <w:color w:val="000000" w:themeColor="text1"/>
          <w:sz w:val="24"/>
          <w:szCs w:val="24"/>
          <w14:textFill>
            <w14:solidFill>
              <w14:schemeClr w14:val="tx1"/>
            </w14:solidFill>
          </w14:textFill>
        </w:rPr>
      </w:pPr>
    </w:p>
    <w:p>
      <w:pPr>
        <w:spacing w:line="400" w:lineRule="exact"/>
        <w:ind w:firstLine="0" w:firstLineChars="0"/>
        <w:jc w:val="left"/>
        <w:outlineLvl w:val="9"/>
        <w:rPr>
          <w:rFonts w:hint="eastAsia" w:ascii="微软雅黑" w:hAnsi="微软雅黑" w:eastAsia="微软雅黑" w:cs="微软雅黑"/>
          <w:color w:val="000000" w:themeColor="text1"/>
          <w:sz w:val="24"/>
          <w:szCs w:val="24"/>
          <w14:textFill>
            <w14:solidFill>
              <w14:schemeClr w14:val="tx1"/>
            </w14:solidFill>
          </w14:textFill>
        </w:rPr>
      </w:pPr>
    </w:p>
    <w:p>
      <w:pPr>
        <w:pStyle w:val="3"/>
        <w:jc w:val="center"/>
        <w:outlineLvl w:val="9"/>
        <w:rPr>
          <w:rFonts w:hint="eastAsia" w:ascii="微软雅黑" w:hAnsi="微软雅黑" w:eastAsia="微软雅黑" w:cs="微软雅黑"/>
          <w:b/>
          <w:color w:val="000000" w:themeColor="text1"/>
          <w:sz w:val="36"/>
          <w:szCs w:val="36"/>
          <w14:textFill>
            <w14:solidFill>
              <w14:schemeClr w14:val="tx1"/>
            </w14:solidFill>
          </w14:textFill>
        </w:rPr>
        <w:sectPr>
          <w:pgSz w:w="11907" w:h="16840"/>
          <w:pgMar w:top="1134" w:right="1191" w:bottom="1134" w:left="1304" w:header="851" w:footer="992" w:gutter="0"/>
          <w:cols w:space="720" w:num="1"/>
          <w:docGrid w:linePitch="380" w:charSpace="-5735"/>
        </w:sectPr>
      </w:pPr>
      <w:bookmarkStart w:id="98" w:name="_Toc7481"/>
      <w:bookmarkStart w:id="99" w:name="_Toc485108787"/>
    </w:p>
    <w:bookmarkEnd w:id="97"/>
    <w:bookmarkEnd w:id="98"/>
    <w:bookmarkEnd w:id="99"/>
    <w:p>
      <w:pPr>
        <w:pStyle w:val="3"/>
        <w:jc w:val="center"/>
        <w:rPr>
          <w:rFonts w:hint="eastAsia" w:ascii="微软雅黑" w:hAnsi="微软雅黑" w:eastAsia="微软雅黑" w:cs="微软雅黑"/>
          <w:b/>
          <w:color w:val="000000" w:themeColor="text1"/>
          <w:sz w:val="36"/>
          <w:szCs w:val="36"/>
          <w14:textFill>
            <w14:solidFill>
              <w14:schemeClr w14:val="tx1"/>
            </w14:solidFill>
          </w14:textFill>
        </w:rPr>
      </w:pPr>
      <w:bookmarkStart w:id="100" w:name="_Toc24851"/>
      <w:bookmarkStart w:id="101" w:name="_Toc65660342"/>
      <w:bookmarkStart w:id="102" w:name="_Toc485108789"/>
      <w:bookmarkStart w:id="103" w:name="_Toc14736"/>
      <w:bookmarkStart w:id="104" w:name="_Toc615"/>
      <w:bookmarkStart w:id="105" w:name="_Toc344475122"/>
      <w:bookmarkStart w:id="106" w:name="_Toc485108790"/>
      <w:bookmarkStart w:id="107" w:name="_Toc12789059"/>
      <w:bookmarkStart w:id="108" w:name="_Toc11641055"/>
      <w:r>
        <w:rPr>
          <w:rFonts w:hint="eastAsia" w:ascii="微软雅黑" w:hAnsi="微软雅黑" w:eastAsia="微软雅黑" w:cs="微软雅黑"/>
          <w:b/>
          <w:color w:val="000000" w:themeColor="text1"/>
          <w:sz w:val="36"/>
          <w:szCs w:val="36"/>
          <w:lang w:eastAsia="zh-CN"/>
          <w14:textFill>
            <w14:solidFill>
              <w14:schemeClr w14:val="tx1"/>
            </w14:solidFill>
          </w14:textFill>
        </w:rPr>
        <w:t>第四篇</w:t>
      </w:r>
      <w:r>
        <w:rPr>
          <w:rFonts w:hint="eastAsia" w:ascii="微软雅黑" w:hAnsi="微软雅黑" w:eastAsia="微软雅黑" w:cs="微软雅黑"/>
          <w:b/>
          <w:color w:val="000000" w:themeColor="text1"/>
          <w:sz w:val="36"/>
          <w:szCs w:val="36"/>
          <w14:textFill>
            <w14:solidFill>
              <w14:schemeClr w14:val="tx1"/>
            </w14:solidFill>
          </w14:textFill>
        </w:rPr>
        <w:t xml:space="preserve"> 项目商务要求</w:t>
      </w:r>
    </w:p>
    <w:p>
      <w:pPr>
        <w:pStyle w:val="4"/>
        <w:pageBreakBefore w:val="0"/>
        <w:widowControl w:val="0"/>
        <w:kinsoku/>
        <w:wordWrap/>
        <w:overflowPunct/>
        <w:topLinePunct w:val="0"/>
        <w:autoSpaceDE/>
        <w:autoSpaceDN/>
        <w:bidi w:val="0"/>
        <w:adjustRightInd/>
        <w:spacing w:before="0" w:after="0" w:line="360" w:lineRule="exact"/>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p>
    <w:p>
      <w:pPr>
        <w:pStyle w:val="4"/>
        <w:pageBreakBefore w:val="0"/>
        <w:widowControl w:val="0"/>
        <w:kinsoku/>
        <w:wordWrap/>
        <w:overflowPunct/>
        <w:topLinePunct w:val="0"/>
        <w:autoSpaceDE/>
        <w:autoSpaceDN/>
        <w:bidi w:val="0"/>
        <w:adjustRightInd/>
        <w:spacing w:before="0" w:after="0" w:line="360" w:lineRule="exact"/>
        <w:ind w:firstLine="480" w:firstLineChars="200"/>
        <w:textAlignment w:val="auto"/>
        <w:rPr>
          <w:rFonts w:hint="default" w:ascii="微软雅黑" w:hAnsi="微软雅黑" w:eastAsia="微软雅黑" w:cs="微软雅黑"/>
          <w:color w:val="000000" w:themeColor="text1"/>
          <w:sz w:val="24"/>
          <w:szCs w:val="24"/>
          <w:lang w:val="en-US"/>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一、</w:t>
      </w:r>
      <w:r>
        <w:rPr>
          <w:rFonts w:hint="eastAsia" w:ascii="微软雅黑" w:hAnsi="微软雅黑" w:eastAsia="微软雅黑" w:cs="微软雅黑"/>
          <w:color w:val="000000" w:themeColor="text1"/>
          <w:sz w:val="24"/>
          <w:szCs w:val="24"/>
          <w:lang w:val="en-US" w:eastAsia="zh-CN"/>
          <w14:textFill>
            <w14:solidFill>
              <w14:schemeClr w14:val="tx1"/>
            </w14:solidFill>
          </w14:textFill>
        </w:rPr>
        <w:t>服务时间、</w:t>
      </w:r>
      <w:r>
        <w:rPr>
          <w:rFonts w:hint="eastAsia" w:ascii="微软雅黑" w:hAnsi="微软雅黑" w:eastAsia="微软雅黑" w:cs="微软雅黑"/>
          <w:color w:val="000000" w:themeColor="text1"/>
          <w:sz w:val="24"/>
          <w:szCs w:val="24"/>
          <w14:textFill>
            <w14:solidFill>
              <w14:schemeClr w14:val="tx1"/>
            </w14:solidFill>
          </w14:textFill>
        </w:rPr>
        <w:t>地点</w:t>
      </w:r>
      <w:r>
        <w:rPr>
          <w:rFonts w:hint="eastAsia" w:ascii="微软雅黑" w:hAnsi="微软雅黑" w:eastAsia="微软雅黑" w:cs="微软雅黑"/>
          <w:color w:val="000000" w:themeColor="text1"/>
          <w:sz w:val="24"/>
          <w:szCs w:val="24"/>
          <w:lang w:eastAsia="zh-CN"/>
          <w14:textFill>
            <w14:solidFill>
              <w14:schemeClr w14:val="tx1"/>
            </w14:solidFill>
          </w14:textFill>
        </w:rPr>
        <w:t>、运输、安装</w:t>
      </w:r>
      <w:bookmarkEnd w:id="100"/>
      <w:bookmarkEnd w:id="101"/>
      <w:r>
        <w:rPr>
          <w:rFonts w:hint="eastAsia" w:ascii="微软雅黑" w:hAnsi="微软雅黑" w:eastAsia="微软雅黑" w:cs="微软雅黑"/>
          <w:color w:val="000000" w:themeColor="text1"/>
          <w:sz w:val="24"/>
          <w:szCs w:val="24"/>
          <w:lang w:eastAsia="zh-CN"/>
          <w14:textFill>
            <w14:solidFill>
              <w14:schemeClr w14:val="tx1"/>
            </w14:solidFill>
          </w14:textFill>
        </w:rPr>
        <w:t>与验收</w:t>
      </w:r>
    </w:p>
    <w:p>
      <w:pPr>
        <w:pStyle w:val="34"/>
        <w:spacing w:line="400" w:lineRule="exact"/>
        <w:ind w:firstLine="360" w:firstLineChars="150"/>
        <w:rPr>
          <w:rFonts w:hint="eastAsia" w:ascii="方正仿宋_GBK" w:hAnsi="宋体" w:eastAsia="方正仿宋_GBK" w:cs="Times New Roman"/>
          <w:color w:val="000000"/>
          <w:sz w:val="24"/>
          <w:szCs w:val="24"/>
          <w:lang w:val="en-US" w:eastAsia="zh-CN"/>
        </w:rPr>
      </w:pPr>
      <w:r>
        <w:rPr>
          <w:rFonts w:hint="eastAsia" w:ascii="方正仿宋_GBK" w:hAnsi="宋体" w:eastAsia="方正仿宋_GBK" w:cs="Times New Roman"/>
          <w:color w:val="000000"/>
          <w:sz w:val="24"/>
          <w:szCs w:val="24"/>
        </w:rPr>
        <w:t>（</w:t>
      </w:r>
      <w:r>
        <w:rPr>
          <w:rFonts w:hint="eastAsia" w:ascii="方正仿宋_GBK" w:hAnsi="宋体" w:eastAsia="方正仿宋_GBK" w:cs="Times New Roman"/>
          <w:color w:val="000000"/>
          <w:sz w:val="24"/>
          <w:szCs w:val="24"/>
          <w:lang w:val="en-US" w:eastAsia="zh-CN"/>
        </w:rPr>
        <w:t>一）服务时间：响应单位根据现场合理安排施工周期，提交施工方案、工期及施工进度表。</w:t>
      </w:r>
    </w:p>
    <w:p>
      <w:pPr>
        <w:pStyle w:val="34"/>
        <w:spacing w:line="400" w:lineRule="exact"/>
        <w:ind w:firstLine="360" w:firstLineChars="150"/>
        <w:rPr>
          <w:rFonts w:hint="eastAsia" w:ascii="方正仿宋_GBK" w:hAnsi="宋体" w:eastAsia="方正仿宋_GBK"/>
          <w:color w:val="000000"/>
          <w:sz w:val="24"/>
          <w:szCs w:val="24"/>
        </w:rPr>
      </w:pPr>
      <w:r>
        <w:rPr>
          <w:rFonts w:hint="eastAsia" w:ascii="方正仿宋_GBK" w:hAnsi="宋体" w:eastAsia="方正仿宋_GBK" w:cs="Times New Roman"/>
          <w:color w:val="000000"/>
          <w:sz w:val="24"/>
          <w:szCs w:val="24"/>
          <w:lang w:val="en-US" w:eastAsia="zh-CN"/>
        </w:rPr>
        <w:t>（二）</w:t>
      </w:r>
      <w:r>
        <w:rPr>
          <w:rFonts w:hint="eastAsia" w:ascii="方正仿宋_GBK" w:hAnsi="宋体" w:eastAsia="方正仿宋_GBK" w:cs="Times New Roman"/>
          <w:color w:val="000000"/>
          <w:sz w:val="24"/>
          <w:szCs w:val="24"/>
          <w:lang w:eastAsia="zh-CN"/>
        </w:rPr>
        <w:t>服务</w:t>
      </w:r>
      <w:r>
        <w:rPr>
          <w:rFonts w:hint="eastAsia" w:ascii="方正仿宋_GBK" w:hAnsi="宋体" w:eastAsia="方正仿宋_GBK" w:cs="Times New Roman"/>
          <w:color w:val="000000"/>
          <w:sz w:val="24"/>
          <w:szCs w:val="24"/>
        </w:rPr>
        <w:t>地点</w:t>
      </w:r>
      <w:r>
        <w:rPr>
          <w:rFonts w:hint="eastAsia" w:ascii="方正仿宋_GBK" w:hAnsi="宋体" w:eastAsia="方正仿宋_GBK" w:cs="Times New Roman"/>
          <w:color w:val="000000"/>
          <w:sz w:val="24"/>
          <w:szCs w:val="24"/>
          <w:lang w:eastAsia="zh-CN"/>
        </w:rPr>
        <w:t>：</w:t>
      </w:r>
      <w:r>
        <w:rPr>
          <w:rFonts w:hint="eastAsia" w:ascii="方正仿宋_GBK" w:hAnsi="宋体" w:eastAsia="方正仿宋_GBK"/>
          <w:color w:val="000000"/>
          <w:sz w:val="24"/>
          <w:szCs w:val="24"/>
        </w:rPr>
        <w:t>重庆医科大学附属永川医院</w:t>
      </w:r>
      <w:r>
        <w:rPr>
          <w:rFonts w:hint="eastAsia" w:ascii="方正仿宋_GBK" w:hAnsi="宋体" w:eastAsia="方正仿宋_GBK"/>
          <w:color w:val="000000"/>
          <w:sz w:val="24"/>
          <w:szCs w:val="24"/>
          <w:lang w:eastAsia="zh-CN"/>
        </w:rPr>
        <w:t>指定地点</w:t>
      </w:r>
      <w:r>
        <w:rPr>
          <w:rFonts w:hint="eastAsia" w:ascii="方正仿宋_GBK" w:hAnsi="宋体" w:eastAsia="方正仿宋_GBK"/>
          <w:color w:val="000000"/>
          <w:sz w:val="24"/>
          <w:szCs w:val="24"/>
        </w:rPr>
        <w:t>。</w:t>
      </w:r>
    </w:p>
    <w:p>
      <w:pPr>
        <w:pStyle w:val="34"/>
        <w:spacing w:line="400" w:lineRule="exact"/>
        <w:ind w:firstLine="360" w:firstLineChars="150"/>
        <w:rPr>
          <w:rFonts w:hint="eastAsia" w:ascii="方正仿宋_GBK" w:hAnsi="宋体" w:eastAsia="方正仿宋_GBK"/>
          <w:color w:val="000000"/>
          <w:sz w:val="24"/>
          <w:szCs w:val="24"/>
          <w:lang w:eastAsia="zh-CN"/>
        </w:rPr>
      </w:pPr>
      <w:r>
        <w:rPr>
          <w:rFonts w:hint="eastAsia" w:ascii="方正仿宋_GBK" w:hAnsi="宋体" w:eastAsia="方正仿宋_GBK"/>
          <w:color w:val="000000"/>
          <w:sz w:val="24"/>
          <w:szCs w:val="24"/>
        </w:rPr>
        <w:t>（</w:t>
      </w:r>
      <w:r>
        <w:rPr>
          <w:rFonts w:hint="eastAsia" w:ascii="方正仿宋_GBK" w:hAnsi="宋体" w:eastAsia="方正仿宋_GBK"/>
          <w:color w:val="000000"/>
          <w:sz w:val="24"/>
          <w:szCs w:val="24"/>
          <w:lang w:val="en-US" w:eastAsia="zh-CN"/>
        </w:rPr>
        <w:t>三</w:t>
      </w:r>
      <w:r>
        <w:rPr>
          <w:rFonts w:hint="eastAsia" w:ascii="方正仿宋_GBK" w:hAnsi="宋体" w:eastAsia="方正仿宋_GBK"/>
          <w:color w:val="000000"/>
          <w:sz w:val="24"/>
          <w:szCs w:val="24"/>
        </w:rPr>
        <w:t>）</w:t>
      </w:r>
      <w:r>
        <w:rPr>
          <w:rFonts w:hint="eastAsia" w:ascii="方正仿宋_GBK" w:hAnsi="宋体" w:eastAsia="方正仿宋_GBK"/>
          <w:color w:val="000000"/>
          <w:sz w:val="24"/>
          <w:szCs w:val="24"/>
          <w:lang w:eastAsia="zh-CN"/>
        </w:rPr>
        <w:t>运输与安装：</w:t>
      </w:r>
      <w:r>
        <w:rPr>
          <w:rFonts w:hint="eastAsia" w:ascii="方正仿宋_GBK" w:hAnsi="宋体" w:eastAsia="方正仿宋_GBK"/>
          <w:color w:val="000000"/>
          <w:sz w:val="24"/>
          <w:szCs w:val="24"/>
          <w:lang w:val="en-US" w:eastAsia="zh-CN"/>
        </w:rPr>
        <w:t>扶梯运输及安装中，</w:t>
      </w:r>
      <w:r>
        <w:rPr>
          <w:rFonts w:hint="eastAsia" w:ascii="方正仿宋_GBK" w:hAnsi="宋体" w:eastAsia="方正仿宋_GBK"/>
          <w:color w:val="000000"/>
          <w:sz w:val="24"/>
          <w:szCs w:val="24"/>
        </w:rPr>
        <w:t>供应商应</w:t>
      </w:r>
      <w:r>
        <w:rPr>
          <w:rFonts w:hint="eastAsia" w:ascii="方正仿宋_GBK" w:hAnsi="宋体" w:eastAsia="方正仿宋_GBK"/>
          <w:color w:val="000000"/>
          <w:sz w:val="24"/>
          <w:szCs w:val="24"/>
          <w:lang w:eastAsia="zh-CN"/>
        </w:rPr>
        <w:t>采取有效的安全措施，保证工作人员和其他人员的人身安全，并承担因安全事故导致的一切经济和法律责任。如有损坏财产须照价赔偿。</w:t>
      </w:r>
    </w:p>
    <w:p>
      <w:pPr>
        <w:pStyle w:val="34"/>
        <w:spacing w:line="400" w:lineRule="exact"/>
        <w:ind w:firstLine="360" w:firstLineChars="150"/>
        <w:rPr>
          <w:rFonts w:hint="eastAsia" w:ascii="方正仿宋_GBK" w:hAnsi="宋体" w:eastAsia="方正仿宋_GBK"/>
          <w:color w:val="000000"/>
          <w:sz w:val="24"/>
          <w:szCs w:val="24"/>
          <w:lang w:val="en-US" w:eastAsia="zh-CN"/>
        </w:rPr>
      </w:pPr>
      <w:r>
        <w:rPr>
          <w:rFonts w:hint="eastAsia" w:ascii="方正仿宋_GBK" w:hAnsi="宋体" w:eastAsia="方正仿宋_GBK"/>
          <w:color w:val="000000"/>
          <w:sz w:val="24"/>
          <w:szCs w:val="24"/>
          <w:lang w:val="en-US" w:eastAsia="zh-CN"/>
        </w:rPr>
        <w:t>（四）验收：</w:t>
      </w:r>
      <w:bookmarkStart w:id="109" w:name="_Toc277166691"/>
      <w:bookmarkStart w:id="110" w:name="_Toc276026162"/>
      <w:r>
        <w:rPr>
          <w:rFonts w:hint="eastAsia" w:ascii="方正仿宋_GBK" w:hAnsi="宋体" w:eastAsia="方正仿宋_GBK"/>
          <w:color w:val="000000"/>
          <w:sz w:val="24"/>
          <w:szCs w:val="24"/>
          <w:lang w:val="en-US" w:eastAsia="zh-CN"/>
        </w:rPr>
        <w:t>成交供应商负责准备相关资料，由采购方组织相关人员进行项目验收。</w:t>
      </w:r>
      <w:bookmarkStart w:id="111" w:name="_Toc525802986"/>
      <w:bookmarkStart w:id="112" w:name="_Toc524528504"/>
      <w:r>
        <w:rPr>
          <w:rFonts w:hint="eastAsia" w:ascii="方正仿宋_GBK" w:hAnsi="宋体" w:eastAsia="方正仿宋_GBK"/>
          <w:color w:val="000000"/>
          <w:sz w:val="24"/>
          <w:szCs w:val="24"/>
          <w:lang w:val="en-US" w:eastAsia="zh-CN"/>
        </w:rPr>
        <w:t>如验收未达到合格标准，由成交供应商方自行进行整改直至合格，整改发生的一切费用由成交供应商承担。</w:t>
      </w:r>
      <w:bookmarkEnd w:id="111"/>
      <w:bookmarkEnd w:id="112"/>
    </w:p>
    <w:bookmarkEnd w:id="109"/>
    <w:bookmarkEnd w:id="110"/>
    <w:p>
      <w:pPr>
        <w:pStyle w:val="34"/>
        <w:spacing w:line="400" w:lineRule="exact"/>
        <w:ind w:firstLine="360" w:firstLineChars="150"/>
        <w:rPr>
          <w:rFonts w:hint="eastAsia" w:ascii="方正仿宋_GBK" w:hAnsi="宋体" w:eastAsia="方正仿宋_GBK"/>
          <w:color w:val="000000"/>
          <w:sz w:val="24"/>
          <w:szCs w:val="24"/>
          <w:lang w:val="en-US" w:eastAsia="zh-CN"/>
        </w:rPr>
      </w:pPr>
    </w:p>
    <w:p>
      <w:pPr>
        <w:pStyle w:val="4"/>
        <w:pageBreakBefore w:val="0"/>
        <w:widowControl w:val="0"/>
        <w:kinsoku/>
        <w:wordWrap/>
        <w:overflowPunct/>
        <w:topLinePunct w:val="0"/>
        <w:autoSpaceDE/>
        <w:autoSpaceDN/>
        <w:bidi w:val="0"/>
        <w:adjustRightInd/>
        <w:spacing w:before="0" w:after="0" w:line="360" w:lineRule="exact"/>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二、质量保证及售后服务</w:t>
      </w:r>
      <w:bookmarkEnd w:id="102"/>
      <w:bookmarkEnd w:id="103"/>
      <w:bookmarkEnd w:id="104"/>
    </w:p>
    <w:p>
      <w:pPr>
        <w:spacing w:line="400" w:lineRule="exact"/>
        <w:ind w:firstLine="480" w:firstLineChars="200"/>
        <w:jc w:val="left"/>
        <w:rPr>
          <w:rFonts w:hint="eastAsia"/>
          <w:color w:val="000000"/>
        </w:rPr>
      </w:pPr>
      <w:bookmarkStart w:id="113" w:name="_Toc8669"/>
      <w:r>
        <w:rPr>
          <w:rFonts w:hint="eastAsia" w:ascii="方正仿宋_GBK" w:hAnsi="宋体" w:eastAsia="方正仿宋_GBK" w:cs="Times New Roman"/>
          <w:color w:val="000000"/>
          <w:sz w:val="24"/>
          <w:szCs w:val="24"/>
        </w:rPr>
        <w:t>（一）产品质量保证期：自验收合格之日起，提供</w:t>
      </w:r>
      <w:r>
        <w:rPr>
          <w:rFonts w:hint="eastAsia" w:ascii="方正仿宋_GBK" w:hAnsi="宋体" w:eastAsia="方正仿宋_GBK" w:cs="Times New Roman"/>
          <w:color w:val="000000"/>
          <w:sz w:val="24"/>
          <w:szCs w:val="24"/>
          <w:lang w:val="en-US" w:eastAsia="zh-CN"/>
        </w:rPr>
        <w:t>2</w:t>
      </w:r>
      <w:r>
        <w:rPr>
          <w:rFonts w:hint="eastAsia" w:ascii="方正仿宋_GBK" w:hAnsi="宋体" w:eastAsia="方正仿宋_GBK" w:cs="Times New Roman"/>
          <w:color w:val="000000"/>
          <w:sz w:val="24"/>
          <w:szCs w:val="24"/>
        </w:rPr>
        <w:t>年</w:t>
      </w:r>
      <w:r>
        <w:rPr>
          <w:rFonts w:hint="eastAsia" w:ascii="方正仿宋_GBK" w:hAnsi="宋体" w:eastAsia="方正仿宋_GBK" w:cs="Times New Roman"/>
          <w:color w:val="000000"/>
          <w:sz w:val="24"/>
          <w:szCs w:val="24"/>
          <w:lang w:val="en-US" w:eastAsia="zh-CN"/>
        </w:rPr>
        <w:t>(2年及以上）</w:t>
      </w:r>
      <w:r>
        <w:rPr>
          <w:rFonts w:hint="eastAsia" w:ascii="方正仿宋_GBK" w:hAnsi="宋体" w:eastAsia="方正仿宋_GBK" w:cs="Times New Roman"/>
          <w:color w:val="000000"/>
          <w:sz w:val="24"/>
          <w:szCs w:val="24"/>
        </w:rPr>
        <w:t>的免费质保期。</w:t>
      </w:r>
    </w:p>
    <w:p>
      <w:pPr>
        <w:spacing w:line="400" w:lineRule="exact"/>
        <w:ind w:firstLine="480" w:firstLineChars="200"/>
        <w:rPr>
          <w:rFonts w:hint="eastAsia" w:ascii="方正仿宋_GBK" w:hAnsi="宋体" w:eastAsia="方正仿宋_GBK"/>
          <w:color w:val="000000"/>
          <w:sz w:val="24"/>
          <w:szCs w:val="24"/>
          <w:lang w:eastAsia="zh-CN"/>
        </w:rPr>
      </w:pPr>
      <w:r>
        <w:rPr>
          <w:rFonts w:hint="eastAsia" w:ascii="方正仿宋_GBK" w:hAnsi="宋体" w:eastAsia="方正仿宋_GBK"/>
          <w:color w:val="000000"/>
          <w:sz w:val="24"/>
          <w:szCs w:val="24"/>
          <w:lang w:eastAsia="zh-CN"/>
        </w:rPr>
        <w:t>（</w:t>
      </w:r>
      <w:r>
        <w:rPr>
          <w:rFonts w:hint="eastAsia" w:ascii="方正仿宋_GBK" w:hAnsi="宋体" w:eastAsia="方正仿宋_GBK"/>
          <w:color w:val="000000"/>
          <w:sz w:val="24"/>
          <w:szCs w:val="24"/>
          <w:lang w:val="en-US" w:eastAsia="zh-CN"/>
        </w:rPr>
        <w:t>二</w:t>
      </w:r>
      <w:r>
        <w:rPr>
          <w:rFonts w:hint="eastAsia" w:ascii="方正仿宋_GBK" w:hAnsi="宋体" w:eastAsia="方正仿宋_GBK"/>
          <w:color w:val="000000"/>
          <w:sz w:val="24"/>
          <w:szCs w:val="24"/>
          <w:lang w:eastAsia="zh-CN"/>
        </w:rPr>
        <w:t>）本次采购的扶梯材料为正规厂家生产的全新合格产品，产品质量须符合国家相关的产品质量标准及要求，提供产品检验报告或合格证明。</w:t>
      </w:r>
    </w:p>
    <w:p>
      <w:pPr>
        <w:spacing w:line="400" w:lineRule="exact"/>
        <w:ind w:firstLine="480" w:firstLineChars="200"/>
        <w:jc w:val="left"/>
        <w:rPr>
          <w:rFonts w:ascii="方正仿宋_GBK" w:hAnsi="宋体" w:eastAsia="方正仿宋_GBK" w:cs="Times New Roman"/>
          <w:color w:val="auto"/>
          <w:sz w:val="24"/>
          <w:szCs w:val="24"/>
        </w:rPr>
      </w:pPr>
      <w:r>
        <w:rPr>
          <w:rFonts w:hint="eastAsia" w:ascii="微软雅黑" w:hAnsi="微软雅黑" w:eastAsia="微软雅黑" w:cs="微软雅黑"/>
          <w:color w:val="000000" w:themeColor="text1"/>
          <w:kern w:val="0"/>
          <w:sz w:val="24"/>
          <w:szCs w:val="24"/>
          <w:lang w:eastAsia="zh-CN"/>
          <w14:textFill>
            <w14:solidFill>
              <w14:schemeClr w14:val="tx1"/>
            </w14:solidFill>
          </w14:textFill>
        </w:rPr>
        <w:t>（三）</w:t>
      </w:r>
      <w:r>
        <w:rPr>
          <w:rFonts w:hint="eastAsia" w:ascii="微软雅黑" w:hAnsi="微软雅黑" w:eastAsia="微软雅黑" w:cs="微软雅黑"/>
          <w:color w:val="000000" w:themeColor="text1"/>
          <w:kern w:val="0"/>
          <w:sz w:val="24"/>
          <w:szCs w:val="24"/>
          <w14:textFill>
            <w14:solidFill>
              <w14:schemeClr w14:val="tx1"/>
            </w14:solidFill>
          </w14:textFill>
        </w:rPr>
        <w:t>在施工过程中，</w:t>
      </w:r>
      <w:r>
        <w:rPr>
          <w:rFonts w:hint="eastAsia" w:ascii="微软雅黑" w:hAnsi="微软雅黑" w:eastAsia="微软雅黑" w:cs="微软雅黑"/>
          <w:color w:val="000000" w:themeColor="text1"/>
          <w:kern w:val="0"/>
          <w:sz w:val="24"/>
          <w:szCs w:val="24"/>
          <w:lang w:eastAsia="zh-CN"/>
          <w14:textFill>
            <w14:solidFill>
              <w14:schemeClr w14:val="tx1"/>
            </w14:solidFill>
          </w14:textFill>
        </w:rPr>
        <w:t>成交供应商</w:t>
      </w:r>
      <w:r>
        <w:rPr>
          <w:rFonts w:hint="eastAsia" w:ascii="微软雅黑" w:hAnsi="微软雅黑" w:eastAsia="微软雅黑" w:cs="微软雅黑"/>
          <w:color w:val="000000" w:themeColor="text1"/>
          <w:kern w:val="0"/>
          <w:sz w:val="24"/>
          <w:szCs w:val="24"/>
          <w14:textFill>
            <w14:solidFill>
              <w14:schemeClr w14:val="tx1"/>
            </w14:solidFill>
          </w14:textFill>
        </w:rPr>
        <w:t>应采取有效的安全措施，保证施工人员和其他人员的人身安全，并承担因安全事故导致的一切经济和法律责任。如有损坏财产须照价赔偿。</w:t>
      </w:r>
    </w:p>
    <w:p>
      <w:pPr>
        <w:snapToGrid w:val="0"/>
        <w:spacing w:line="400" w:lineRule="exact"/>
        <w:ind w:firstLine="480" w:firstLineChars="200"/>
        <w:rPr>
          <w:rFonts w:hint="eastAsia" w:ascii="微软雅黑" w:hAnsi="微软雅黑" w:eastAsia="微软雅黑" w:cs="微软雅黑"/>
          <w:color w:val="000000" w:themeColor="text1"/>
          <w:kern w:val="0"/>
          <w:sz w:val="24"/>
          <w:szCs w:val="24"/>
          <w14:textFill>
            <w14:solidFill>
              <w14:schemeClr w14:val="tx1"/>
            </w14:solidFill>
          </w14:textFill>
        </w:rPr>
      </w:pPr>
      <w:r>
        <w:rPr>
          <w:rFonts w:hint="eastAsia" w:ascii="方正仿宋_GBK" w:hAnsi="宋体" w:eastAsia="方正仿宋_GBK" w:cs="Times New Roman"/>
          <w:color w:val="auto"/>
          <w:sz w:val="24"/>
          <w:szCs w:val="24"/>
        </w:rPr>
        <w:t>（</w:t>
      </w:r>
      <w:r>
        <w:rPr>
          <w:rFonts w:hint="eastAsia" w:ascii="方正仿宋_GBK" w:hAnsi="宋体" w:eastAsia="方正仿宋_GBK" w:cs="Times New Roman"/>
          <w:color w:val="auto"/>
          <w:sz w:val="24"/>
          <w:szCs w:val="24"/>
          <w:lang w:val="en-US" w:eastAsia="zh-CN"/>
        </w:rPr>
        <w:t>四</w:t>
      </w:r>
      <w:r>
        <w:rPr>
          <w:rFonts w:hint="eastAsia" w:ascii="方正仿宋_GBK" w:hAnsi="宋体" w:eastAsia="方正仿宋_GBK" w:cs="Times New Roman"/>
          <w:color w:val="auto"/>
          <w:sz w:val="24"/>
          <w:szCs w:val="24"/>
        </w:rPr>
        <w:t>）服务方接到采购方通知后应立即响应，电话咨询不能解决的应在1小时内安排技术人员到达现场处理，直至解除故障，质保期内免费维修、更换，质保期外提供售后维修服务的，维修只收取配件费。服务方提供有效的维修联系人和电话，如有变更，应及时通知采购方。</w:t>
      </w:r>
    </w:p>
    <w:p>
      <w:pPr>
        <w:pStyle w:val="4"/>
        <w:pageBreakBefore w:val="0"/>
        <w:widowControl w:val="0"/>
        <w:kinsoku/>
        <w:wordWrap/>
        <w:overflowPunct/>
        <w:topLinePunct w:val="0"/>
        <w:autoSpaceDE/>
        <w:autoSpaceDN/>
        <w:bidi w:val="0"/>
        <w:adjustRightInd/>
        <w:spacing w:before="0" w:after="0" w:line="360" w:lineRule="exact"/>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114" w:name="_Toc8639"/>
      <w:r>
        <w:rPr>
          <w:rFonts w:hint="eastAsia" w:ascii="微软雅黑" w:hAnsi="微软雅黑" w:eastAsia="微软雅黑" w:cs="微软雅黑"/>
          <w:color w:val="000000" w:themeColor="text1"/>
          <w:sz w:val="24"/>
          <w:szCs w:val="24"/>
          <w14:textFill>
            <w14:solidFill>
              <w14:schemeClr w14:val="tx1"/>
            </w14:solidFill>
          </w14:textFill>
        </w:rPr>
        <w:t>三、付款方式</w:t>
      </w:r>
      <w:bookmarkEnd w:id="105"/>
      <w:bookmarkEnd w:id="106"/>
      <w:bookmarkEnd w:id="113"/>
      <w:bookmarkEnd w:id="114"/>
    </w:p>
    <w:p>
      <w:pPr>
        <w:snapToGrid w:val="0"/>
        <w:spacing w:line="400" w:lineRule="exact"/>
        <w:ind w:firstLine="480" w:firstLineChars="200"/>
        <w:rPr>
          <w:rFonts w:hint="eastAsia" w:ascii="方正仿宋_GBK" w:hAnsi="宋体" w:eastAsia="方正仿宋_GBK" w:cs="Times New Roman"/>
          <w:color w:val="auto"/>
          <w:sz w:val="24"/>
          <w:szCs w:val="24"/>
        </w:rPr>
      </w:pPr>
      <w:bookmarkStart w:id="115" w:name="_Toc29676"/>
      <w:r>
        <w:rPr>
          <w:rFonts w:hint="eastAsia" w:ascii="方正仿宋_GBK" w:hAnsi="宋体" w:eastAsia="方正仿宋_GBK" w:cs="Times New Roman"/>
          <w:color w:val="auto"/>
          <w:sz w:val="24"/>
          <w:szCs w:val="24"/>
        </w:rPr>
        <w:t>本次采购无预付款，全部改造内容完成后，经采购方验收合格，凭正式发票于60日内转账支付合同总价的95%，余款5%为</w:t>
      </w:r>
      <w:r>
        <w:rPr>
          <w:rFonts w:hint="eastAsia" w:ascii="方正仿宋_GBK" w:hAnsi="宋体" w:eastAsia="方正仿宋_GBK" w:cs="Times New Roman"/>
          <w:color w:val="auto"/>
          <w:sz w:val="24"/>
          <w:szCs w:val="24"/>
          <w:lang w:eastAsia="zh-CN"/>
        </w:rPr>
        <w:t>履约</w:t>
      </w:r>
      <w:r>
        <w:rPr>
          <w:rFonts w:hint="eastAsia" w:ascii="方正仿宋_GBK" w:hAnsi="宋体" w:eastAsia="方正仿宋_GBK" w:cs="Times New Roman"/>
          <w:color w:val="auto"/>
          <w:sz w:val="24"/>
          <w:szCs w:val="24"/>
        </w:rPr>
        <w:t>保证金，在质保期满后无息支付。</w:t>
      </w:r>
    </w:p>
    <w:bookmarkEnd w:id="115"/>
    <w:p>
      <w:pPr>
        <w:pStyle w:val="4"/>
        <w:pageBreakBefore w:val="0"/>
        <w:widowControl w:val="0"/>
        <w:kinsoku/>
        <w:wordWrap/>
        <w:overflowPunct/>
        <w:topLinePunct w:val="0"/>
        <w:autoSpaceDE/>
        <w:autoSpaceDN/>
        <w:bidi w:val="0"/>
        <w:adjustRightInd/>
        <w:spacing w:before="0" w:after="0" w:line="360" w:lineRule="exact"/>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116" w:name="_Toc29095"/>
      <w:bookmarkStart w:id="117" w:name="_Toc8589"/>
      <w:r>
        <w:rPr>
          <w:rFonts w:hint="eastAsia" w:ascii="微软雅黑" w:hAnsi="微软雅黑" w:eastAsia="微软雅黑" w:cs="微软雅黑"/>
          <w:color w:val="000000" w:themeColor="text1"/>
          <w:sz w:val="24"/>
          <w:szCs w:val="24"/>
          <w:lang w:eastAsia="zh-CN"/>
          <w14:textFill>
            <w14:solidFill>
              <w14:schemeClr w14:val="tx1"/>
            </w14:solidFill>
          </w14:textFill>
        </w:rPr>
        <w:t>四</w:t>
      </w:r>
      <w:r>
        <w:rPr>
          <w:rFonts w:hint="eastAsia" w:ascii="微软雅黑" w:hAnsi="微软雅黑" w:eastAsia="微软雅黑" w:cs="微软雅黑"/>
          <w:color w:val="000000" w:themeColor="text1"/>
          <w:sz w:val="24"/>
          <w:szCs w:val="24"/>
          <w14:textFill>
            <w14:solidFill>
              <w14:schemeClr w14:val="tx1"/>
            </w14:solidFill>
          </w14:textFill>
        </w:rPr>
        <w:t>、知识产权</w:t>
      </w:r>
      <w:bookmarkEnd w:id="116"/>
      <w:bookmarkEnd w:id="117"/>
    </w:p>
    <w:p>
      <w:pPr>
        <w:pageBreakBefore w:val="0"/>
        <w:widowControl w:val="0"/>
        <w:kinsoku/>
        <w:wordWrap/>
        <w:overflowPunct/>
        <w:topLinePunct w:val="0"/>
        <w:autoSpaceDE/>
        <w:autoSpaceDN/>
        <w:bidi w:val="0"/>
        <w:adjustRightInd/>
        <w:snapToGrid w:val="0"/>
        <w:spacing w:line="360" w:lineRule="exact"/>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pPr>
        <w:pStyle w:val="4"/>
        <w:pageBreakBefore w:val="0"/>
        <w:widowControl w:val="0"/>
        <w:kinsoku/>
        <w:wordWrap/>
        <w:overflowPunct/>
        <w:topLinePunct w:val="0"/>
        <w:autoSpaceDE/>
        <w:autoSpaceDN/>
        <w:bidi w:val="0"/>
        <w:adjustRightInd/>
        <w:spacing w:before="0" w:after="0" w:line="360" w:lineRule="exact"/>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118" w:name="_Toc403569795"/>
      <w:bookmarkStart w:id="119" w:name="_Toc7777"/>
      <w:bookmarkStart w:id="120" w:name="_Toc485108793"/>
      <w:bookmarkStart w:id="121" w:name="_Toc27345"/>
      <w:r>
        <w:rPr>
          <w:rFonts w:hint="eastAsia" w:ascii="微软雅黑" w:hAnsi="微软雅黑" w:eastAsia="微软雅黑" w:cs="微软雅黑"/>
          <w:color w:val="000000" w:themeColor="text1"/>
          <w:sz w:val="24"/>
          <w:szCs w:val="24"/>
          <w:lang w:eastAsia="zh-CN"/>
          <w14:textFill>
            <w14:solidFill>
              <w14:schemeClr w14:val="tx1"/>
            </w14:solidFill>
          </w14:textFill>
        </w:rPr>
        <w:t>五</w:t>
      </w:r>
      <w:r>
        <w:rPr>
          <w:rFonts w:hint="eastAsia" w:ascii="微软雅黑" w:hAnsi="微软雅黑" w:eastAsia="微软雅黑" w:cs="微软雅黑"/>
          <w:color w:val="000000" w:themeColor="text1"/>
          <w:sz w:val="24"/>
          <w:szCs w:val="24"/>
          <w14:textFill>
            <w14:solidFill>
              <w14:schemeClr w14:val="tx1"/>
            </w14:solidFill>
          </w14:textFill>
        </w:rPr>
        <w:t>、其他</w:t>
      </w:r>
      <w:bookmarkEnd w:id="118"/>
      <w:bookmarkEnd w:id="119"/>
      <w:bookmarkEnd w:id="120"/>
      <w:bookmarkEnd w:id="121"/>
    </w:p>
    <w:p>
      <w:pPr>
        <w:snapToGrid w:val="0"/>
        <w:spacing w:line="400" w:lineRule="exact"/>
        <w:ind w:firstLine="540"/>
        <w:rPr>
          <w:rFonts w:hint="eastAsia" w:ascii="方正仿宋_GBK" w:hAnsi="宋体" w:eastAsia="方正仿宋_GBK"/>
          <w:color w:val="000000"/>
          <w:sz w:val="24"/>
          <w:szCs w:val="24"/>
        </w:rPr>
      </w:pPr>
      <w:r>
        <w:rPr>
          <w:rFonts w:hint="eastAsia" w:ascii="方正仿宋_GBK" w:hAnsi="宋体" w:eastAsia="方正仿宋_GBK"/>
          <w:color w:val="000000"/>
          <w:sz w:val="24"/>
          <w:szCs w:val="24"/>
        </w:rPr>
        <w:t>（一）供应商必须在响应文件中对以上条款和服务承诺明确列出，承诺内容必须达到本篇及</w:t>
      </w:r>
      <w:r>
        <w:rPr>
          <w:rFonts w:hint="eastAsia" w:ascii="方正仿宋_GBK" w:hAnsi="宋体" w:eastAsia="方正仿宋_GBK"/>
          <w:color w:val="000000"/>
          <w:sz w:val="24"/>
          <w:szCs w:val="24"/>
          <w:lang w:eastAsia="zh-CN"/>
        </w:rPr>
        <w:t>比选文件</w:t>
      </w:r>
      <w:r>
        <w:rPr>
          <w:rFonts w:hint="eastAsia" w:ascii="方正仿宋_GBK" w:hAnsi="宋体" w:eastAsia="方正仿宋_GBK"/>
          <w:color w:val="000000"/>
          <w:sz w:val="24"/>
          <w:szCs w:val="24"/>
        </w:rPr>
        <w:t>其他条款的要求。</w:t>
      </w:r>
    </w:p>
    <w:p>
      <w:pPr>
        <w:snapToGrid w:val="0"/>
        <w:spacing w:line="400" w:lineRule="exact"/>
        <w:ind w:firstLine="540"/>
        <w:rPr>
          <w:rFonts w:hint="eastAsia" w:ascii="方正仿宋_GBK" w:hAnsi="宋体" w:eastAsia="方正仿宋_GBK"/>
          <w:color w:val="000000"/>
          <w:sz w:val="24"/>
          <w:szCs w:val="24"/>
        </w:rPr>
      </w:pPr>
      <w:r>
        <w:rPr>
          <w:rFonts w:hint="eastAsia" w:ascii="方正仿宋_GBK" w:hAnsi="宋体" w:eastAsia="方正仿宋_GBK"/>
          <w:color w:val="000000"/>
          <w:sz w:val="24"/>
          <w:szCs w:val="24"/>
        </w:rPr>
        <w:t>（二）其他未尽事宜由供需双方在采购合同中详细约定，供应商在响应文件中所承诺的所有经济、技术和商务条款都要纳入成交合同中。</w:t>
      </w:r>
    </w:p>
    <w:p>
      <w:pPr>
        <w:snapToGrid w:val="0"/>
        <w:spacing w:line="400" w:lineRule="exact"/>
        <w:ind w:firstLine="540"/>
        <w:rPr>
          <w:rFonts w:hint="eastAsia" w:ascii="方正仿宋_GBK" w:hAnsi="宋体" w:eastAsia="方正仿宋_GBK"/>
          <w:color w:val="000000"/>
          <w:sz w:val="24"/>
          <w:szCs w:val="24"/>
        </w:rPr>
      </w:pPr>
      <w:r>
        <w:rPr>
          <w:rFonts w:hint="eastAsia" w:ascii="方正仿宋_GBK" w:hAnsi="宋体" w:eastAsia="方正仿宋_GBK"/>
          <w:color w:val="000000"/>
          <w:sz w:val="24"/>
          <w:szCs w:val="24"/>
        </w:rPr>
        <w:t>（三）如供应商因违反或不履行响应时承诺的商务和技术要求时，医院保留对技术指标进行验证的权利，发现供应商及原生产厂家提供虚假参数的，医院有权按照相关法律法规的规定，取消违反</w:t>
      </w:r>
      <w:r>
        <w:rPr>
          <w:rFonts w:hint="eastAsia" w:ascii="方正仿宋_GBK" w:hAnsi="宋体" w:eastAsia="方正仿宋_GBK"/>
          <w:color w:val="000000"/>
          <w:sz w:val="24"/>
          <w:szCs w:val="24"/>
          <w:lang w:eastAsia="zh-CN"/>
        </w:rPr>
        <w:t>比选文件</w:t>
      </w:r>
      <w:r>
        <w:rPr>
          <w:rFonts w:hint="eastAsia" w:ascii="方正仿宋_GBK" w:hAnsi="宋体" w:eastAsia="方正仿宋_GBK"/>
          <w:color w:val="000000"/>
          <w:sz w:val="24"/>
          <w:szCs w:val="24"/>
        </w:rPr>
        <w:t>约定的成交人成交资格，以及按医院采购制度对其进行处罚。</w:t>
      </w:r>
    </w:p>
    <w:p>
      <w:pPr>
        <w:snapToGrid w:val="0"/>
        <w:spacing w:line="400" w:lineRule="exact"/>
        <w:ind w:firstLine="540"/>
        <w:rPr>
          <w:rFonts w:hint="eastAsia" w:ascii="方正仿宋_GBK" w:hAnsi="宋体" w:eastAsia="方正仿宋_GBK"/>
          <w:color w:val="000000"/>
          <w:sz w:val="24"/>
          <w:szCs w:val="24"/>
        </w:rPr>
      </w:pPr>
      <w:r>
        <w:rPr>
          <w:rFonts w:hint="eastAsia" w:ascii="方正仿宋_GBK" w:hAnsi="宋体" w:eastAsia="方正仿宋_GBK"/>
          <w:color w:val="000000"/>
          <w:sz w:val="24"/>
          <w:szCs w:val="24"/>
        </w:rPr>
        <w:t>（四）成交供应商应保证所提供的产品和服务整体功能的实现。如发生以下情况，医院有权取消其成交资格：1、如放弃成交项目或在签订合时擅自改变成交状态的；2、所提供的产品和服务在功能、参数等方面未满足</w:t>
      </w:r>
      <w:r>
        <w:rPr>
          <w:rFonts w:hint="eastAsia" w:ascii="方正仿宋_GBK" w:hAnsi="宋体" w:eastAsia="方正仿宋_GBK"/>
          <w:color w:val="000000"/>
          <w:sz w:val="24"/>
          <w:szCs w:val="24"/>
          <w:lang w:eastAsia="zh-CN"/>
        </w:rPr>
        <w:t>比选文件</w:t>
      </w:r>
      <w:r>
        <w:rPr>
          <w:rFonts w:hint="eastAsia" w:ascii="方正仿宋_GBK" w:hAnsi="宋体" w:eastAsia="方正仿宋_GBK"/>
          <w:color w:val="000000"/>
          <w:sz w:val="24"/>
          <w:szCs w:val="24"/>
        </w:rPr>
        <w:t>及相关承诺的；3、证实提交了相关虚假文件的。发生上述情况，医院除申请取消其成交资格同时，有权退货及终止合同，成交供应商一切损失自行承担。</w:t>
      </w:r>
    </w:p>
    <w:p>
      <w:pPr>
        <w:snapToGrid w:val="0"/>
        <w:spacing w:line="400" w:lineRule="exact"/>
        <w:ind w:firstLine="540"/>
        <w:rPr>
          <w:rFonts w:hint="eastAsia" w:ascii="方正仿宋_GBK" w:hAnsi="宋体" w:eastAsia="方正仿宋_GBK"/>
          <w:color w:val="000000"/>
          <w:sz w:val="24"/>
          <w:szCs w:val="24"/>
        </w:rPr>
      </w:pPr>
      <w:r>
        <w:rPr>
          <w:rFonts w:hint="eastAsia" w:ascii="方正仿宋_GBK" w:hAnsi="宋体" w:eastAsia="方正仿宋_GBK"/>
          <w:color w:val="000000"/>
          <w:sz w:val="24"/>
          <w:szCs w:val="24"/>
        </w:rPr>
        <w:t>（五）</w:t>
      </w:r>
      <w:r>
        <w:rPr>
          <w:rFonts w:hint="eastAsia" w:ascii="方正仿宋_GBK" w:hAnsi="宋体" w:eastAsia="方正仿宋_GBK"/>
          <w:color w:val="000000"/>
          <w:sz w:val="24"/>
          <w:szCs w:val="24"/>
          <w:lang w:eastAsia="zh-CN"/>
        </w:rPr>
        <w:t>比选文件</w:t>
      </w:r>
      <w:r>
        <w:rPr>
          <w:rFonts w:hint="eastAsia" w:ascii="方正仿宋_GBK" w:hAnsi="宋体" w:eastAsia="方正仿宋_GBK"/>
          <w:color w:val="000000"/>
          <w:sz w:val="24"/>
          <w:szCs w:val="24"/>
        </w:rPr>
        <w:t>、成交供应商的报价文件及有效承诺文件等，均为签订合同的依据，是合同不可分割的一部分。</w:t>
      </w:r>
    </w:p>
    <w:p>
      <w:pPr>
        <w:pStyle w:val="3"/>
        <w:jc w:val="center"/>
        <w:rPr>
          <w:rFonts w:hint="eastAsia" w:ascii="微软雅黑" w:hAnsi="微软雅黑" w:eastAsia="微软雅黑" w:cs="微软雅黑"/>
          <w:color w:val="000000" w:themeColor="text1"/>
          <w:sz w:val="44"/>
          <w:szCs w:val="44"/>
          <w14:textFill>
            <w14:solidFill>
              <w14:schemeClr w14:val="tx1"/>
            </w14:solidFill>
          </w14:textFill>
        </w:rPr>
      </w:pPr>
      <w:r>
        <w:rPr>
          <w:rFonts w:hint="eastAsia" w:ascii="微软雅黑" w:hAnsi="微软雅黑" w:eastAsia="微软雅黑" w:cs="微软雅黑"/>
          <w:b/>
          <w:color w:val="000000" w:themeColor="text1"/>
          <w14:textFill>
            <w14:solidFill>
              <w14:schemeClr w14:val="tx1"/>
            </w14:solidFill>
          </w14:textFill>
        </w:rPr>
        <w:br w:type="page"/>
      </w:r>
      <w:bookmarkEnd w:id="107"/>
      <w:bookmarkEnd w:id="108"/>
      <w:bookmarkStart w:id="122" w:name="_Toc24156"/>
      <w:bookmarkStart w:id="123" w:name="_Toc485108794"/>
      <w:bookmarkStart w:id="124" w:name="_Toc1020"/>
      <w:bookmarkStart w:id="125" w:name="_Toc403569796"/>
      <w:bookmarkStart w:id="126" w:name="_Toc148265480"/>
      <w:bookmarkStart w:id="127" w:name="_Toc303945820"/>
      <w:r>
        <w:rPr>
          <w:rFonts w:hint="eastAsia" w:ascii="微软雅黑" w:hAnsi="微软雅黑" w:eastAsia="微软雅黑" w:cs="微软雅黑"/>
          <w:b/>
          <w:color w:val="000000" w:themeColor="text1"/>
          <w:sz w:val="36"/>
          <w:szCs w:val="36"/>
          <w14:textFill>
            <w14:solidFill>
              <w14:schemeClr w14:val="tx1"/>
            </w14:solidFill>
          </w14:textFill>
        </w:rPr>
        <w:t>第五篇  合同草案条款</w:t>
      </w:r>
      <w:bookmarkEnd w:id="122"/>
      <w:bookmarkEnd w:id="123"/>
      <w:bookmarkEnd w:id="124"/>
      <w:bookmarkEnd w:id="125"/>
    </w:p>
    <w:p>
      <w:pPr>
        <w:pStyle w:val="4"/>
        <w:pageBreakBefore w:val="0"/>
        <w:widowControl w:val="0"/>
        <w:kinsoku/>
        <w:wordWrap/>
        <w:overflowPunct/>
        <w:topLinePunct w:val="0"/>
        <w:autoSpaceDE/>
        <w:autoSpaceDN/>
        <w:bidi w:val="0"/>
        <w:adjustRightInd/>
        <w:spacing w:before="0" w:after="0" w:line="240" w:lineRule="auto"/>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128" w:name="_Toc10067"/>
      <w:bookmarkStart w:id="129" w:name="_Toc25636"/>
      <w:bookmarkStart w:id="130" w:name="_Toc54718202"/>
      <w:r>
        <w:rPr>
          <w:rFonts w:hint="eastAsia" w:ascii="微软雅黑" w:hAnsi="微软雅黑" w:eastAsia="微软雅黑" w:cs="微软雅黑"/>
          <w:color w:val="000000" w:themeColor="text1"/>
          <w:sz w:val="24"/>
          <w:szCs w:val="24"/>
          <w14:textFill>
            <w14:solidFill>
              <w14:schemeClr w14:val="tx1"/>
            </w14:solidFill>
          </w14:textFill>
        </w:rPr>
        <w:t>一、定义</w:t>
      </w:r>
      <w:bookmarkEnd w:id="128"/>
      <w:bookmarkEnd w:id="129"/>
      <w:bookmarkEnd w:id="130"/>
    </w:p>
    <w:p>
      <w:pPr>
        <w:pageBreakBefore w:val="0"/>
        <w:widowControl w:val="0"/>
        <w:kinsoku/>
        <w:wordWrap/>
        <w:overflowPunct/>
        <w:topLinePunct w:val="0"/>
        <w:autoSpaceDE/>
        <w:autoSpaceDN/>
        <w:bidi w:val="0"/>
        <w:adjustRightInd/>
        <w:snapToGrid w:val="0"/>
        <w:spacing w:line="400" w:lineRule="exact"/>
        <w:ind w:firstLine="480" w:firstLineChars="200"/>
        <w:jc w:val="left"/>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131" w:name="_Toc988"/>
      <w:r>
        <w:rPr>
          <w:rFonts w:hint="eastAsia" w:ascii="微软雅黑" w:hAnsi="微软雅黑" w:eastAsia="微软雅黑" w:cs="微软雅黑"/>
          <w:color w:val="000000" w:themeColor="text1"/>
          <w:sz w:val="24"/>
          <w:szCs w:val="24"/>
          <w14:textFill>
            <w14:solidFill>
              <w14:schemeClr w14:val="tx1"/>
            </w14:solidFill>
          </w14:textFill>
        </w:rPr>
        <w:t>（一）甲方（需方）即重庆医科大学附属永川医院。</w:t>
      </w:r>
      <w:bookmarkEnd w:id="131"/>
    </w:p>
    <w:p>
      <w:pPr>
        <w:pageBreakBefore w:val="0"/>
        <w:widowControl w:val="0"/>
        <w:kinsoku/>
        <w:wordWrap/>
        <w:overflowPunct/>
        <w:topLinePunct w:val="0"/>
        <w:autoSpaceDE/>
        <w:autoSpaceDN/>
        <w:bidi w:val="0"/>
        <w:adjustRightInd/>
        <w:snapToGrid w:val="0"/>
        <w:spacing w:line="400" w:lineRule="exact"/>
        <w:ind w:firstLine="480" w:firstLineChars="200"/>
        <w:jc w:val="left"/>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132" w:name="_Toc22662"/>
      <w:r>
        <w:rPr>
          <w:rFonts w:hint="eastAsia" w:ascii="微软雅黑" w:hAnsi="微软雅黑" w:eastAsia="微软雅黑" w:cs="微软雅黑"/>
          <w:color w:val="000000" w:themeColor="text1"/>
          <w:sz w:val="24"/>
          <w:szCs w:val="24"/>
          <w14:textFill>
            <w14:solidFill>
              <w14:schemeClr w14:val="tx1"/>
            </w14:solidFill>
          </w14:textFill>
        </w:rPr>
        <w:t>（二）乙方（供方）即成交供应商，是指成交后提供合同货物和服务的自然人、法人及其他组织。</w:t>
      </w:r>
      <w:bookmarkEnd w:id="132"/>
    </w:p>
    <w:p>
      <w:pPr>
        <w:pageBreakBefore w:val="0"/>
        <w:widowControl w:val="0"/>
        <w:kinsoku/>
        <w:wordWrap/>
        <w:overflowPunct/>
        <w:topLinePunct w:val="0"/>
        <w:autoSpaceDE/>
        <w:autoSpaceDN/>
        <w:bidi w:val="0"/>
        <w:adjustRightInd/>
        <w:snapToGrid w:val="0"/>
        <w:spacing w:line="400" w:lineRule="exact"/>
        <w:ind w:firstLine="480" w:firstLineChars="200"/>
        <w:jc w:val="left"/>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133" w:name="_Toc30025"/>
      <w:r>
        <w:rPr>
          <w:rFonts w:hint="eastAsia" w:ascii="微软雅黑" w:hAnsi="微软雅黑" w:eastAsia="微软雅黑" w:cs="微软雅黑"/>
          <w:color w:val="000000" w:themeColor="text1"/>
          <w:sz w:val="24"/>
          <w:szCs w:val="24"/>
          <w14:textFill>
            <w14:solidFill>
              <w14:schemeClr w14:val="tx1"/>
            </w14:solidFill>
          </w14:textFill>
        </w:rPr>
        <w:t>（三）合同是指由甲乙双方按照比选文件和响应文件的实质性内容，通过协商一致达成的书面协议。</w:t>
      </w:r>
      <w:bookmarkEnd w:id="133"/>
    </w:p>
    <w:p>
      <w:pPr>
        <w:pageBreakBefore w:val="0"/>
        <w:widowControl w:val="0"/>
        <w:kinsoku/>
        <w:wordWrap/>
        <w:overflowPunct/>
        <w:topLinePunct w:val="0"/>
        <w:autoSpaceDE/>
        <w:autoSpaceDN/>
        <w:bidi w:val="0"/>
        <w:adjustRightInd/>
        <w:snapToGrid w:val="0"/>
        <w:spacing w:line="400" w:lineRule="exact"/>
        <w:ind w:firstLine="480" w:firstLineChars="200"/>
        <w:jc w:val="left"/>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134" w:name="_Toc2152"/>
      <w:r>
        <w:rPr>
          <w:rFonts w:hint="eastAsia" w:ascii="微软雅黑" w:hAnsi="微软雅黑" w:eastAsia="微软雅黑" w:cs="微软雅黑"/>
          <w:color w:val="000000" w:themeColor="text1"/>
          <w:sz w:val="24"/>
          <w:szCs w:val="24"/>
          <w14:textFill>
            <w14:solidFill>
              <w14:schemeClr w14:val="tx1"/>
            </w14:solidFill>
          </w14:textFill>
        </w:rPr>
        <w:t>（四）合同价格指以成交价格为依据，在供方全面履行合同义务后，需方应支付给供方的金额。</w:t>
      </w:r>
      <w:bookmarkEnd w:id="134"/>
    </w:p>
    <w:p>
      <w:pPr>
        <w:pageBreakBefore w:val="0"/>
        <w:widowControl w:val="0"/>
        <w:kinsoku/>
        <w:wordWrap/>
        <w:overflowPunct/>
        <w:topLinePunct w:val="0"/>
        <w:autoSpaceDE/>
        <w:autoSpaceDN/>
        <w:bidi w:val="0"/>
        <w:adjustRightInd/>
        <w:snapToGrid w:val="0"/>
        <w:spacing w:line="400" w:lineRule="exact"/>
        <w:ind w:firstLine="480" w:firstLineChars="200"/>
        <w:jc w:val="left"/>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135" w:name="_Toc9666"/>
      <w:r>
        <w:rPr>
          <w:rFonts w:hint="eastAsia" w:ascii="微软雅黑" w:hAnsi="微软雅黑" w:eastAsia="微软雅黑" w:cs="微软雅黑"/>
          <w:color w:val="000000" w:themeColor="text1"/>
          <w:sz w:val="24"/>
          <w:szCs w:val="24"/>
          <w14:textFill>
            <w14:solidFill>
              <w14:schemeClr w14:val="tx1"/>
            </w14:solidFill>
          </w14:textFill>
        </w:rPr>
        <w:t>（五）技术资料是指合同</w:t>
      </w:r>
      <w:r>
        <w:rPr>
          <w:rFonts w:hint="eastAsia" w:ascii="微软雅黑" w:hAnsi="微软雅黑" w:eastAsia="微软雅黑" w:cs="微软雅黑"/>
          <w:color w:val="000000" w:themeColor="text1"/>
          <w:sz w:val="24"/>
          <w:szCs w:val="24"/>
          <w:lang w:eastAsia="zh-CN"/>
          <w14:textFill>
            <w14:solidFill>
              <w14:schemeClr w14:val="tx1"/>
            </w14:solidFill>
          </w14:textFill>
        </w:rPr>
        <w:t>服务</w:t>
      </w:r>
      <w:r>
        <w:rPr>
          <w:rFonts w:hint="eastAsia" w:ascii="微软雅黑" w:hAnsi="微软雅黑" w:eastAsia="微软雅黑" w:cs="微软雅黑"/>
          <w:color w:val="000000" w:themeColor="text1"/>
          <w:sz w:val="24"/>
          <w:szCs w:val="24"/>
          <w14:textFill>
            <w14:solidFill>
              <w14:schemeClr w14:val="tx1"/>
            </w14:solidFill>
          </w14:textFill>
        </w:rPr>
        <w:t>及其相关的设计、制造、监造、检验、验收等文件（包括图纸、各种文字说明、标准）。</w:t>
      </w:r>
      <w:bookmarkEnd w:id="135"/>
    </w:p>
    <w:p>
      <w:pPr>
        <w:pStyle w:val="4"/>
        <w:pageBreakBefore w:val="0"/>
        <w:widowControl w:val="0"/>
        <w:kinsoku/>
        <w:wordWrap/>
        <w:overflowPunct/>
        <w:topLinePunct w:val="0"/>
        <w:autoSpaceDE/>
        <w:autoSpaceDN/>
        <w:bidi w:val="0"/>
        <w:adjustRightInd/>
        <w:spacing w:before="0" w:after="0" w:line="240" w:lineRule="auto"/>
        <w:textAlignment w:val="auto"/>
        <w:rPr>
          <w:rFonts w:hint="eastAsia" w:ascii="微软雅黑" w:hAnsi="微软雅黑" w:eastAsia="微软雅黑" w:cs="微软雅黑"/>
          <w:color w:val="000000" w:themeColor="text1"/>
          <w:sz w:val="24"/>
          <w:szCs w:val="24"/>
          <w:lang w:eastAsia="zh-CN"/>
          <w14:textFill>
            <w14:solidFill>
              <w14:schemeClr w14:val="tx1"/>
            </w14:solidFill>
          </w14:textFill>
        </w:rPr>
      </w:pPr>
      <w:bookmarkStart w:id="136" w:name="_Toc30999"/>
      <w:bookmarkStart w:id="137" w:name="_Toc54718204"/>
      <w:bookmarkStart w:id="138" w:name="_Toc6794"/>
      <w:r>
        <w:rPr>
          <w:rFonts w:hint="eastAsia" w:ascii="微软雅黑" w:hAnsi="微软雅黑" w:eastAsia="微软雅黑" w:cs="微软雅黑"/>
          <w:color w:val="000000" w:themeColor="text1"/>
          <w:sz w:val="24"/>
          <w:szCs w:val="24"/>
          <w:lang w:eastAsia="zh-CN"/>
          <w14:textFill>
            <w14:solidFill>
              <w14:schemeClr w14:val="tx1"/>
            </w14:solidFill>
          </w14:textFill>
        </w:rPr>
        <w:t>二、合同内容</w:t>
      </w:r>
      <w:bookmarkEnd w:id="136"/>
      <w:bookmarkStart w:id="139" w:name="_Toc28967"/>
    </w:p>
    <w:bookmarkEnd w:id="139"/>
    <w:p>
      <w:pPr>
        <w:snapToGrid w:val="0"/>
        <w:spacing w:line="400" w:lineRule="exact"/>
        <w:ind w:firstLine="480" w:firstLineChars="200"/>
        <w:rPr>
          <w:rFonts w:hint="eastAsia" w:ascii="方正仿宋_GBK" w:hAnsi="宋体" w:eastAsia="方正仿宋_GBK"/>
          <w:color w:val="000000"/>
          <w:sz w:val="24"/>
          <w:szCs w:val="24"/>
        </w:rPr>
      </w:pPr>
      <w:bookmarkStart w:id="140" w:name="_Toc10154"/>
      <w:r>
        <w:rPr>
          <w:rFonts w:hint="eastAsia" w:ascii="方正仿宋_GBK" w:hAnsi="宋体" w:eastAsia="方正仿宋_GBK"/>
          <w:color w:val="000000"/>
          <w:sz w:val="24"/>
          <w:szCs w:val="24"/>
        </w:rPr>
        <w:t>合同包括以下内容：货物名称、型号规格、</w:t>
      </w:r>
      <w:r>
        <w:rPr>
          <w:rFonts w:hint="eastAsia" w:ascii="方正仿宋_GBK" w:hAnsi="宋体" w:eastAsia="方正仿宋_GBK"/>
          <w:color w:val="000000"/>
          <w:sz w:val="24"/>
          <w:szCs w:val="24"/>
          <w:lang w:val="en-US" w:eastAsia="zh-CN"/>
        </w:rPr>
        <w:t>生产厂家、</w:t>
      </w:r>
      <w:r>
        <w:rPr>
          <w:rFonts w:hint="eastAsia" w:ascii="方正仿宋_GBK" w:hAnsi="宋体" w:eastAsia="方正仿宋_GBK"/>
          <w:color w:val="000000"/>
          <w:sz w:val="24"/>
          <w:szCs w:val="24"/>
        </w:rPr>
        <w:t>技术参数、数量（单位）等内容。</w:t>
      </w:r>
    </w:p>
    <w:p>
      <w:pPr>
        <w:pStyle w:val="4"/>
        <w:pageBreakBefore w:val="0"/>
        <w:widowControl w:val="0"/>
        <w:kinsoku/>
        <w:wordWrap/>
        <w:overflowPunct/>
        <w:topLinePunct w:val="0"/>
        <w:autoSpaceDE/>
        <w:autoSpaceDN/>
        <w:bidi w:val="0"/>
        <w:adjustRightInd/>
        <w:spacing w:before="0" w:after="0" w:line="240" w:lineRule="auto"/>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lang w:eastAsia="zh-CN"/>
          <w14:textFill>
            <w14:solidFill>
              <w14:schemeClr w14:val="tx1"/>
            </w14:solidFill>
          </w14:textFill>
        </w:rPr>
        <w:t>三</w:t>
      </w:r>
      <w:r>
        <w:rPr>
          <w:rFonts w:hint="eastAsia" w:ascii="微软雅黑" w:hAnsi="微软雅黑" w:eastAsia="微软雅黑" w:cs="微软雅黑"/>
          <w:color w:val="000000" w:themeColor="text1"/>
          <w:sz w:val="24"/>
          <w:szCs w:val="24"/>
          <w14:textFill>
            <w14:solidFill>
              <w14:schemeClr w14:val="tx1"/>
            </w14:solidFill>
          </w14:textFill>
        </w:rPr>
        <w:t>、合同价格</w:t>
      </w:r>
      <w:bookmarkEnd w:id="137"/>
      <w:bookmarkEnd w:id="138"/>
      <w:bookmarkEnd w:id="140"/>
    </w:p>
    <w:p>
      <w:pPr>
        <w:snapToGrid w:val="0"/>
        <w:spacing w:line="400" w:lineRule="exact"/>
        <w:ind w:firstLine="480" w:firstLineChars="200"/>
        <w:rPr>
          <w:rFonts w:hint="eastAsia" w:ascii="方正仿宋_GBK" w:hAnsi="宋体" w:eastAsia="方正仿宋_GBK"/>
          <w:color w:val="000000"/>
          <w:sz w:val="24"/>
          <w:szCs w:val="24"/>
        </w:rPr>
      </w:pPr>
      <w:bookmarkStart w:id="141" w:name="_Toc25177"/>
      <w:bookmarkStart w:id="142" w:name="_Toc25228"/>
      <w:bookmarkStart w:id="143" w:name="_Toc16261"/>
      <w:bookmarkStart w:id="144" w:name="_Toc54718205"/>
      <w:r>
        <w:rPr>
          <w:rFonts w:hint="eastAsia" w:ascii="方正仿宋_GBK" w:hAnsi="宋体" w:eastAsia="方正仿宋_GBK"/>
          <w:color w:val="000000"/>
          <w:sz w:val="24"/>
          <w:szCs w:val="24"/>
        </w:rPr>
        <w:t>（一）合同价格即合同总价。</w:t>
      </w:r>
      <w:bookmarkEnd w:id="141"/>
    </w:p>
    <w:p>
      <w:pPr>
        <w:snapToGrid w:val="0"/>
        <w:spacing w:line="400" w:lineRule="exact"/>
        <w:ind w:firstLine="480" w:firstLineChars="200"/>
        <w:rPr>
          <w:rFonts w:hint="eastAsia" w:ascii="方正仿宋_GBK" w:hAnsi="宋体" w:eastAsia="方正仿宋_GBK"/>
          <w:color w:val="000000"/>
          <w:sz w:val="24"/>
          <w:szCs w:val="24"/>
        </w:rPr>
      </w:pPr>
      <w:bookmarkStart w:id="145" w:name="_Toc3890"/>
      <w:r>
        <w:rPr>
          <w:rFonts w:hint="eastAsia" w:ascii="方正仿宋_GBK" w:hAnsi="宋体" w:eastAsia="方正仿宋_GBK"/>
          <w:color w:val="000000"/>
          <w:sz w:val="24"/>
          <w:szCs w:val="24"/>
        </w:rPr>
        <w:t>（二）合同价格包括合同货物、技术资料、合同货物的税费、运杂费、保险费、包装费、装卸费及与货物有关的供方应纳的税费，所有税费由乙方负担。</w:t>
      </w:r>
      <w:bookmarkEnd w:id="145"/>
    </w:p>
    <w:p>
      <w:pPr>
        <w:snapToGrid w:val="0"/>
        <w:spacing w:line="400" w:lineRule="exact"/>
        <w:ind w:firstLine="480" w:firstLineChars="200"/>
        <w:rPr>
          <w:rFonts w:hint="eastAsia" w:ascii="方正仿宋_GBK" w:hAnsi="宋体" w:eastAsia="方正仿宋_GBK"/>
          <w:color w:val="000000"/>
          <w:sz w:val="24"/>
          <w:szCs w:val="24"/>
        </w:rPr>
      </w:pPr>
      <w:bookmarkStart w:id="146" w:name="_Toc19296"/>
      <w:r>
        <w:rPr>
          <w:rFonts w:hint="eastAsia" w:ascii="方正仿宋_GBK" w:hAnsi="宋体" w:eastAsia="方正仿宋_GBK"/>
          <w:color w:val="000000"/>
          <w:sz w:val="24"/>
          <w:szCs w:val="24"/>
        </w:rPr>
        <w:t>（三）合同货物单价为不变价。</w:t>
      </w:r>
      <w:bookmarkEnd w:id="146"/>
    </w:p>
    <w:p>
      <w:pPr>
        <w:pStyle w:val="4"/>
        <w:pageBreakBefore w:val="0"/>
        <w:widowControl w:val="0"/>
        <w:kinsoku/>
        <w:wordWrap/>
        <w:overflowPunct/>
        <w:topLinePunct w:val="0"/>
        <w:autoSpaceDE/>
        <w:autoSpaceDN/>
        <w:bidi w:val="0"/>
        <w:adjustRightInd/>
        <w:spacing w:before="0" w:after="0" w:line="240" w:lineRule="auto"/>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四、转包或分包</w:t>
      </w:r>
      <w:bookmarkEnd w:id="142"/>
      <w:bookmarkEnd w:id="143"/>
      <w:bookmarkEnd w:id="144"/>
    </w:p>
    <w:p>
      <w:pPr>
        <w:pageBreakBefore w:val="0"/>
        <w:widowControl w:val="0"/>
        <w:kinsoku/>
        <w:wordWrap/>
        <w:overflowPunct/>
        <w:topLinePunct w:val="0"/>
        <w:autoSpaceDE/>
        <w:autoSpaceDN/>
        <w:bidi w:val="0"/>
        <w:adjustRightInd/>
        <w:snapToGrid w:val="0"/>
        <w:spacing w:line="400" w:lineRule="exact"/>
        <w:ind w:firstLine="480" w:firstLineChars="200"/>
        <w:jc w:val="left"/>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147" w:name="_Toc8161"/>
      <w:r>
        <w:rPr>
          <w:rFonts w:hint="eastAsia" w:ascii="微软雅黑" w:hAnsi="微软雅黑" w:eastAsia="微软雅黑" w:cs="微软雅黑"/>
          <w:color w:val="000000" w:themeColor="text1"/>
          <w:sz w:val="24"/>
          <w:szCs w:val="24"/>
          <w14:textFill>
            <w14:solidFill>
              <w14:schemeClr w14:val="tx1"/>
            </w14:solidFill>
          </w14:textFill>
        </w:rPr>
        <w:t>（一）本合同范围的</w:t>
      </w:r>
      <w:r>
        <w:rPr>
          <w:rFonts w:hint="eastAsia" w:ascii="微软雅黑" w:hAnsi="微软雅黑" w:eastAsia="微软雅黑" w:cs="微软雅黑"/>
          <w:color w:val="000000" w:themeColor="text1"/>
          <w:sz w:val="24"/>
          <w:szCs w:val="24"/>
          <w:lang w:eastAsia="zh-CN"/>
          <w14:textFill>
            <w14:solidFill>
              <w14:schemeClr w14:val="tx1"/>
            </w14:solidFill>
          </w14:textFill>
        </w:rPr>
        <w:t>服务</w:t>
      </w:r>
      <w:r>
        <w:rPr>
          <w:rFonts w:hint="eastAsia" w:ascii="微软雅黑" w:hAnsi="微软雅黑" w:eastAsia="微软雅黑" w:cs="微软雅黑"/>
          <w:color w:val="000000" w:themeColor="text1"/>
          <w:sz w:val="24"/>
          <w:szCs w:val="24"/>
          <w14:textFill>
            <w14:solidFill>
              <w14:schemeClr w14:val="tx1"/>
            </w14:solidFill>
          </w14:textFill>
        </w:rPr>
        <w:t>，应由乙方直接供应，不得转让他人供应；</w:t>
      </w:r>
      <w:bookmarkEnd w:id="147"/>
    </w:p>
    <w:p>
      <w:pPr>
        <w:pageBreakBefore w:val="0"/>
        <w:widowControl w:val="0"/>
        <w:kinsoku/>
        <w:wordWrap/>
        <w:overflowPunct/>
        <w:topLinePunct w:val="0"/>
        <w:autoSpaceDE/>
        <w:autoSpaceDN/>
        <w:bidi w:val="0"/>
        <w:adjustRightInd/>
        <w:snapToGrid w:val="0"/>
        <w:spacing w:line="400" w:lineRule="exact"/>
        <w:ind w:firstLine="480" w:firstLineChars="200"/>
        <w:jc w:val="left"/>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148" w:name="_Toc26926"/>
      <w:r>
        <w:rPr>
          <w:rFonts w:hint="eastAsia" w:ascii="微软雅黑" w:hAnsi="微软雅黑" w:eastAsia="微软雅黑" w:cs="微软雅黑"/>
          <w:color w:val="000000" w:themeColor="text1"/>
          <w:sz w:val="24"/>
          <w:szCs w:val="24"/>
          <w14:textFill>
            <w14:solidFill>
              <w14:schemeClr w14:val="tx1"/>
            </w14:solidFill>
          </w14:textFill>
        </w:rPr>
        <w:t>（二）非经甲方书面同意，乙方不得将本合同范围的</w:t>
      </w:r>
      <w:r>
        <w:rPr>
          <w:rFonts w:hint="eastAsia" w:ascii="微软雅黑" w:hAnsi="微软雅黑" w:eastAsia="微软雅黑" w:cs="微软雅黑"/>
          <w:color w:val="000000" w:themeColor="text1"/>
          <w:sz w:val="24"/>
          <w:szCs w:val="24"/>
          <w:lang w:eastAsia="zh-CN"/>
          <w14:textFill>
            <w14:solidFill>
              <w14:schemeClr w14:val="tx1"/>
            </w14:solidFill>
          </w14:textFill>
        </w:rPr>
        <w:t>服务</w:t>
      </w:r>
      <w:r>
        <w:rPr>
          <w:rFonts w:hint="eastAsia" w:ascii="微软雅黑" w:hAnsi="微软雅黑" w:eastAsia="微软雅黑" w:cs="微软雅黑"/>
          <w:color w:val="000000" w:themeColor="text1"/>
          <w:sz w:val="24"/>
          <w:szCs w:val="24"/>
          <w14:textFill>
            <w14:solidFill>
              <w14:schemeClr w14:val="tx1"/>
            </w14:solidFill>
          </w14:textFill>
        </w:rPr>
        <w:t>全部或部分分包给他人供应；</w:t>
      </w:r>
      <w:bookmarkEnd w:id="148"/>
    </w:p>
    <w:p>
      <w:pPr>
        <w:pageBreakBefore w:val="0"/>
        <w:widowControl w:val="0"/>
        <w:kinsoku/>
        <w:wordWrap/>
        <w:overflowPunct/>
        <w:topLinePunct w:val="0"/>
        <w:autoSpaceDE/>
        <w:autoSpaceDN/>
        <w:bidi w:val="0"/>
        <w:adjustRightInd/>
        <w:snapToGrid w:val="0"/>
        <w:spacing w:line="400" w:lineRule="exact"/>
        <w:ind w:firstLine="480" w:firstLineChars="200"/>
        <w:jc w:val="left"/>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149" w:name="_Toc11245"/>
      <w:r>
        <w:rPr>
          <w:rFonts w:hint="eastAsia" w:ascii="微软雅黑" w:hAnsi="微软雅黑" w:eastAsia="微软雅黑" w:cs="微软雅黑"/>
          <w:color w:val="000000" w:themeColor="text1"/>
          <w:sz w:val="24"/>
          <w:szCs w:val="24"/>
          <w14:textFill>
            <w14:solidFill>
              <w14:schemeClr w14:val="tx1"/>
            </w14:solidFill>
          </w14:textFill>
        </w:rPr>
        <w:t>（三）如有转让和未经甲方同意的分包行为，甲方有权解除合同，没收履约保证金并追究乙方的违约责任。</w:t>
      </w:r>
      <w:bookmarkEnd w:id="149"/>
    </w:p>
    <w:p>
      <w:pPr>
        <w:pStyle w:val="4"/>
        <w:pageBreakBefore w:val="0"/>
        <w:widowControl w:val="0"/>
        <w:kinsoku/>
        <w:wordWrap/>
        <w:overflowPunct/>
        <w:topLinePunct w:val="0"/>
        <w:autoSpaceDE/>
        <w:autoSpaceDN/>
        <w:bidi w:val="0"/>
        <w:adjustRightInd/>
        <w:spacing w:before="0" w:after="0" w:line="240" w:lineRule="auto"/>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150" w:name="_Toc16211"/>
      <w:bookmarkStart w:id="151" w:name="_Toc54718206"/>
      <w:bookmarkStart w:id="152" w:name="_Toc29617"/>
      <w:r>
        <w:rPr>
          <w:rFonts w:hint="eastAsia" w:ascii="微软雅黑" w:hAnsi="微软雅黑" w:eastAsia="微软雅黑" w:cs="微软雅黑"/>
          <w:color w:val="000000" w:themeColor="text1"/>
          <w:sz w:val="24"/>
          <w:szCs w:val="24"/>
          <w14:textFill>
            <w14:solidFill>
              <w14:schemeClr w14:val="tx1"/>
            </w14:solidFill>
          </w14:textFill>
        </w:rPr>
        <w:t>五、质量保证及售后服务</w:t>
      </w:r>
      <w:bookmarkEnd w:id="150"/>
      <w:bookmarkEnd w:id="151"/>
      <w:bookmarkEnd w:id="152"/>
    </w:p>
    <w:p>
      <w:pPr>
        <w:pageBreakBefore w:val="0"/>
        <w:widowControl w:val="0"/>
        <w:kinsoku/>
        <w:wordWrap/>
        <w:overflowPunct/>
        <w:topLinePunct w:val="0"/>
        <w:autoSpaceDE/>
        <w:autoSpaceDN/>
        <w:bidi w:val="0"/>
        <w:adjustRightInd/>
        <w:snapToGrid w:val="0"/>
        <w:spacing w:line="400" w:lineRule="exact"/>
        <w:ind w:firstLine="480" w:firstLineChars="200"/>
        <w:textAlignment w:val="auto"/>
        <w:rPr>
          <w:rFonts w:hint="eastAsia" w:ascii="微软雅黑" w:hAnsi="微软雅黑" w:eastAsia="微软雅黑" w:cs="微软雅黑"/>
          <w:color w:val="000000" w:themeColor="text1"/>
          <w:sz w:val="24"/>
          <w:szCs w:val="24"/>
          <w:lang w:eastAsia="zh-CN"/>
          <w14:textFill>
            <w14:solidFill>
              <w14:schemeClr w14:val="tx1"/>
            </w14:solidFill>
          </w14:textFill>
        </w:rPr>
      </w:pPr>
      <w:bookmarkStart w:id="153" w:name="_Toc21178"/>
      <w:r>
        <w:rPr>
          <w:rFonts w:hint="eastAsia" w:ascii="微软雅黑" w:hAnsi="微软雅黑" w:eastAsia="微软雅黑" w:cs="微软雅黑"/>
          <w:color w:val="000000" w:themeColor="text1"/>
          <w:sz w:val="24"/>
          <w:szCs w:val="24"/>
          <w:lang w:eastAsia="zh-CN"/>
          <w14:textFill>
            <w14:solidFill>
              <w14:schemeClr w14:val="tx1"/>
            </w14:solidFill>
          </w14:textFill>
        </w:rPr>
        <w:t>（一）乙方提供的服务需符合国家相关法律法规，并满足甲方提出的相关要求。</w:t>
      </w:r>
    </w:p>
    <w:p>
      <w:pPr>
        <w:pageBreakBefore w:val="0"/>
        <w:widowControl w:val="0"/>
        <w:kinsoku/>
        <w:wordWrap/>
        <w:overflowPunct/>
        <w:topLinePunct w:val="0"/>
        <w:autoSpaceDE/>
        <w:autoSpaceDN/>
        <w:bidi w:val="0"/>
        <w:adjustRightInd/>
        <w:snapToGrid w:val="0"/>
        <w:spacing w:line="400" w:lineRule="exact"/>
        <w:ind w:firstLine="480" w:firstLineChars="200"/>
        <w:jc w:val="left"/>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w:t>
      </w:r>
      <w:r>
        <w:rPr>
          <w:rFonts w:hint="eastAsia" w:ascii="微软雅黑" w:hAnsi="微软雅黑" w:eastAsia="微软雅黑" w:cs="微软雅黑"/>
          <w:color w:val="000000" w:themeColor="text1"/>
          <w:sz w:val="24"/>
          <w:szCs w:val="24"/>
          <w:lang w:eastAsia="zh-CN"/>
          <w14:textFill>
            <w14:solidFill>
              <w14:schemeClr w14:val="tx1"/>
            </w14:solidFill>
          </w14:textFill>
        </w:rPr>
        <w:t>二</w:t>
      </w:r>
      <w:r>
        <w:rPr>
          <w:rFonts w:hint="eastAsia" w:ascii="微软雅黑" w:hAnsi="微软雅黑" w:eastAsia="微软雅黑" w:cs="微软雅黑"/>
          <w:color w:val="000000" w:themeColor="text1"/>
          <w:sz w:val="24"/>
          <w:szCs w:val="24"/>
          <w14:textFill>
            <w14:solidFill>
              <w14:schemeClr w14:val="tx1"/>
            </w14:solidFill>
          </w14:textFill>
        </w:rPr>
        <w:t>）如在使用过程中</w:t>
      </w:r>
      <w:r>
        <w:rPr>
          <w:rFonts w:hint="eastAsia" w:ascii="微软雅黑" w:hAnsi="微软雅黑" w:eastAsia="微软雅黑" w:cs="微软雅黑"/>
          <w:color w:val="000000" w:themeColor="text1"/>
          <w:sz w:val="24"/>
          <w:szCs w:val="24"/>
          <w:lang w:eastAsia="zh-CN"/>
          <w14:textFill>
            <w14:solidFill>
              <w14:schemeClr w14:val="tx1"/>
            </w14:solidFill>
          </w14:textFill>
        </w:rPr>
        <w:t>出现争议</w:t>
      </w:r>
      <w:r>
        <w:rPr>
          <w:rFonts w:hint="eastAsia" w:ascii="微软雅黑" w:hAnsi="微软雅黑" w:eastAsia="微软雅黑" w:cs="微软雅黑"/>
          <w:color w:val="000000" w:themeColor="text1"/>
          <w:sz w:val="24"/>
          <w:szCs w:val="24"/>
          <w14:textFill>
            <w14:solidFill>
              <w14:schemeClr w14:val="tx1"/>
            </w14:solidFill>
          </w14:textFill>
        </w:rPr>
        <w:t>问题，乙方应同本项目“第</w:t>
      </w:r>
      <w:r>
        <w:rPr>
          <w:rFonts w:hint="eastAsia" w:ascii="微软雅黑" w:hAnsi="微软雅黑" w:eastAsia="微软雅黑" w:cs="微软雅黑"/>
          <w:color w:val="000000" w:themeColor="text1"/>
          <w:sz w:val="24"/>
          <w:szCs w:val="24"/>
          <w:lang w:eastAsia="zh-CN"/>
          <w14:textFill>
            <w14:solidFill>
              <w14:schemeClr w14:val="tx1"/>
            </w14:solidFill>
          </w14:textFill>
        </w:rPr>
        <w:t>四</w:t>
      </w:r>
      <w:r>
        <w:rPr>
          <w:rFonts w:hint="eastAsia" w:ascii="微软雅黑" w:hAnsi="微软雅黑" w:eastAsia="微软雅黑" w:cs="微软雅黑"/>
          <w:color w:val="000000" w:themeColor="text1"/>
          <w:sz w:val="24"/>
          <w:szCs w:val="24"/>
          <w14:textFill>
            <w14:solidFill>
              <w14:schemeClr w14:val="tx1"/>
            </w14:solidFill>
          </w14:textFill>
        </w:rPr>
        <w:t>篇 项目商务要求”对质量保证及售后服务内容的约定。</w:t>
      </w:r>
    </w:p>
    <w:p>
      <w:pPr>
        <w:snapToGrid w:val="0"/>
        <w:spacing w:line="400" w:lineRule="exact"/>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w:t>
      </w:r>
      <w:r>
        <w:rPr>
          <w:rFonts w:hint="eastAsia" w:ascii="微软雅黑" w:hAnsi="微软雅黑" w:eastAsia="微软雅黑" w:cs="微软雅黑"/>
          <w:color w:val="000000" w:themeColor="text1"/>
          <w:sz w:val="24"/>
          <w:szCs w:val="24"/>
          <w:lang w:eastAsia="zh-CN"/>
          <w14:textFill>
            <w14:solidFill>
              <w14:schemeClr w14:val="tx1"/>
            </w14:solidFill>
          </w14:textFill>
        </w:rPr>
        <w:t>三</w:t>
      </w:r>
      <w:r>
        <w:rPr>
          <w:rFonts w:hint="eastAsia" w:ascii="微软雅黑" w:hAnsi="微软雅黑" w:eastAsia="微软雅黑" w:cs="微软雅黑"/>
          <w:color w:val="000000" w:themeColor="text1"/>
          <w:sz w:val="24"/>
          <w:szCs w:val="24"/>
          <w14:textFill>
            <w14:solidFill>
              <w14:schemeClr w14:val="tx1"/>
            </w14:solidFill>
          </w14:textFill>
        </w:rPr>
        <w:t>）</w:t>
      </w:r>
      <w:r>
        <w:rPr>
          <w:rFonts w:hint="eastAsia" w:ascii="微软雅黑" w:hAnsi="微软雅黑" w:eastAsia="微软雅黑" w:cs="微软雅黑"/>
          <w:color w:val="000000" w:themeColor="text1"/>
          <w:sz w:val="24"/>
          <w:szCs w:val="24"/>
          <w:lang w:eastAsia="zh-CN"/>
          <w14:textFill>
            <w14:solidFill>
              <w14:schemeClr w14:val="tx1"/>
            </w14:solidFill>
          </w14:textFill>
        </w:rPr>
        <w:t>合同</w:t>
      </w:r>
      <w:r>
        <w:rPr>
          <w:rFonts w:hint="eastAsia" w:ascii="微软雅黑" w:hAnsi="微软雅黑" w:eastAsia="微软雅黑" w:cs="微软雅黑"/>
          <w:color w:val="000000" w:themeColor="text1"/>
          <w:sz w:val="24"/>
          <w:szCs w:val="24"/>
          <w14:textFill>
            <w14:solidFill>
              <w14:schemeClr w14:val="tx1"/>
            </w14:solidFill>
          </w14:textFill>
        </w:rPr>
        <w:t>期内，</w:t>
      </w:r>
      <w:r>
        <w:rPr>
          <w:rFonts w:hint="eastAsia" w:ascii="微软雅黑" w:hAnsi="微软雅黑" w:eastAsia="微软雅黑" w:cs="微软雅黑"/>
          <w:color w:val="000000" w:themeColor="text1"/>
          <w:sz w:val="24"/>
          <w:szCs w:val="24"/>
          <w:lang w:eastAsia="zh-CN"/>
          <w14:textFill>
            <w14:solidFill>
              <w14:schemeClr w14:val="tx1"/>
            </w14:solidFill>
          </w14:textFill>
        </w:rPr>
        <w:t>在服务过程中出现的</w:t>
      </w:r>
      <w:r>
        <w:rPr>
          <w:rFonts w:hint="eastAsia" w:ascii="微软雅黑" w:hAnsi="微软雅黑" w:eastAsia="微软雅黑" w:cs="微软雅黑"/>
          <w:color w:val="000000" w:themeColor="text1"/>
          <w:sz w:val="24"/>
          <w:szCs w:val="24"/>
          <w14:textFill>
            <w14:solidFill>
              <w14:schemeClr w14:val="tx1"/>
            </w14:solidFill>
          </w14:textFill>
        </w:rPr>
        <w:t>安全问题</w:t>
      </w:r>
      <w:r>
        <w:rPr>
          <w:rFonts w:hint="eastAsia" w:ascii="微软雅黑" w:hAnsi="微软雅黑" w:eastAsia="微软雅黑" w:cs="微软雅黑"/>
          <w:color w:val="000000" w:themeColor="text1"/>
          <w:sz w:val="24"/>
          <w:szCs w:val="24"/>
          <w:lang w:eastAsia="zh-CN"/>
          <w14:textFill>
            <w14:solidFill>
              <w14:schemeClr w14:val="tx1"/>
            </w14:solidFill>
          </w14:textFill>
        </w:rPr>
        <w:t>，</w:t>
      </w:r>
      <w:r>
        <w:rPr>
          <w:rFonts w:hint="eastAsia" w:ascii="微软雅黑" w:hAnsi="微软雅黑" w:eastAsia="微软雅黑" w:cs="微软雅黑"/>
          <w:color w:val="000000" w:themeColor="text1"/>
          <w:sz w:val="24"/>
          <w:szCs w:val="24"/>
          <w14:textFill>
            <w14:solidFill>
              <w14:schemeClr w14:val="tx1"/>
            </w14:solidFill>
          </w14:textFill>
        </w:rPr>
        <w:t>乙方负责处理解决并承担一切费用。</w:t>
      </w:r>
      <w:bookmarkEnd w:id="153"/>
      <w:bookmarkStart w:id="154" w:name="_Toc25521"/>
      <w:bookmarkStart w:id="155" w:name="_Toc54718207"/>
    </w:p>
    <w:p>
      <w:pPr>
        <w:pStyle w:val="4"/>
        <w:pageBreakBefore w:val="0"/>
        <w:widowControl w:val="0"/>
        <w:kinsoku/>
        <w:wordWrap/>
        <w:overflowPunct/>
        <w:topLinePunct w:val="0"/>
        <w:autoSpaceDE/>
        <w:autoSpaceDN/>
        <w:bidi w:val="0"/>
        <w:adjustRightInd/>
        <w:spacing w:before="0" w:after="0" w:line="240" w:lineRule="auto"/>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156" w:name="_Toc19065"/>
      <w:r>
        <w:rPr>
          <w:rFonts w:hint="eastAsia" w:ascii="微软雅黑" w:hAnsi="微软雅黑" w:eastAsia="微软雅黑" w:cs="微软雅黑"/>
          <w:color w:val="000000" w:themeColor="text1"/>
          <w:sz w:val="24"/>
          <w:szCs w:val="24"/>
          <w14:textFill>
            <w14:solidFill>
              <w14:schemeClr w14:val="tx1"/>
            </w14:solidFill>
          </w14:textFill>
        </w:rPr>
        <w:t>六、付款</w:t>
      </w:r>
      <w:bookmarkEnd w:id="154"/>
      <w:bookmarkEnd w:id="155"/>
      <w:bookmarkEnd w:id="156"/>
    </w:p>
    <w:p>
      <w:pPr>
        <w:pageBreakBefore w:val="0"/>
        <w:widowControl w:val="0"/>
        <w:kinsoku/>
        <w:wordWrap/>
        <w:overflowPunct/>
        <w:topLinePunct w:val="0"/>
        <w:autoSpaceDE/>
        <w:autoSpaceDN/>
        <w:bidi w:val="0"/>
        <w:adjustRightInd/>
        <w:snapToGrid w:val="0"/>
        <w:spacing w:line="400" w:lineRule="exact"/>
        <w:ind w:firstLine="480" w:firstLineChars="200"/>
        <w:jc w:val="left"/>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157" w:name="_Toc23183"/>
      <w:r>
        <w:rPr>
          <w:rFonts w:hint="eastAsia" w:ascii="微软雅黑" w:hAnsi="微软雅黑" w:eastAsia="微软雅黑" w:cs="微软雅黑"/>
          <w:color w:val="000000" w:themeColor="text1"/>
          <w:sz w:val="24"/>
          <w:szCs w:val="24"/>
          <w14:textFill>
            <w14:solidFill>
              <w14:schemeClr w14:val="tx1"/>
            </w14:solidFill>
          </w14:textFill>
        </w:rPr>
        <w:t>（一）本合同使用货币币制如未作特别说明均为人民币。</w:t>
      </w:r>
      <w:bookmarkEnd w:id="157"/>
    </w:p>
    <w:p>
      <w:pPr>
        <w:pageBreakBefore w:val="0"/>
        <w:widowControl w:val="0"/>
        <w:kinsoku/>
        <w:wordWrap/>
        <w:overflowPunct/>
        <w:topLinePunct w:val="0"/>
        <w:autoSpaceDE/>
        <w:autoSpaceDN/>
        <w:bidi w:val="0"/>
        <w:adjustRightInd/>
        <w:snapToGrid w:val="0"/>
        <w:spacing w:line="400" w:lineRule="exact"/>
        <w:ind w:firstLine="480" w:firstLineChars="200"/>
        <w:jc w:val="left"/>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158" w:name="_Toc8880"/>
      <w:r>
        <w:rPr>
          <w:rFonts w:hint="eastAsia" w:ascii="微软雅黑" w:hAnsi="微软雅黑" w:eastAsia="微软雅黑" w:cs="微软雅黑"/>
          <w:color w:val="000000" w:themeColor="text1"/>
          <w:sz w:val="24"/>
          <w:szCs w:val="24"/>
          <w14:textFill>
            <w14:solidFill>
              <w14:schemeClr w14:val="tx1"/>
            </w14:solidFill>
          </w14:textFill>
        </w:rPr>
        <w:t>（二）付款方式：银行转账。</w:t>
      </w:r>
      <w:bookmarkEnd w:id="158"/>
    </w:p>
    <w:p>
      <w:pPr>
        <w:pageBreakBefore w:val="0"/>
        <w:widowControl w:val="0"/>
        <w:kinsoku/>
        <w:wordWrap/>
        <w:overflowPunct/>
        <w:topLinePunct w:val="0"/>
        <w:autoSpaceDE/>
        <w:autoSpaceDN/>
        <w:bidi w:val="0"/>
        <w:adjustRightInd/>
        <w:snapToGrid w:val="0"/>
        <w:spacing w:line="400" w:lineRule="exact"/>
        <w:ind w:firstLine="480" w:firstLineChars="200"/>
        <w:jc w:val="left"/>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159" w:name="_Toc28037"/>
      <w:r>
        <w:rPr>
          <w:rFonts w:hint="eastAsia" w:ascii="微软雅黑" w:hAnsi="微软雅黑" w:eastAsia="微软雅黑" w:cs="微软雅黑"/>
          <w:color w:val="000000" w:themeColor="text1"/>
          <w:sz w:val="24"/>
          <w:szCs w:val="24"/>
          <w14:textFill>
            <w14:solidFill>
              <w14:schemeClr w14:val="tx1"/>
            </w14:solidFill>
          </w14:textFill>
        </w:rPr>
        <w:t>（三）付款方法：同本项目“第四篇 项目商务要求”中关于付款方式的约定。</w:t>
      </w:r>
      <w:bookmarkEnd w:id="159"/>
    </w:p>
    <w:p>
      <w:pPr>
        <w:pStyle w:val="4"/>
        <w:pageBreakBefore w:val="0"/>
        <w:widowControl w:val="0"/>
        <w:kinsoku/>
        <w:wordWrap/>
        <w:overflowPunct/>
        <w:topLinePunct w:val="0"/>
        <w:autoSpaceDE/>
        <w:autoSpaceDN/>
        <w:bidi w:val="0"/>
        <w:adjustRightInd/>
        <w:spacing w:before="0" w:after="0" w:line="240" w:lineRule="auto"/>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160" w:name="_Toc54718210"/>
      <w:bookmarkStart w:id="161" w:name="_Toc9141"/>
      <w:bookmarkStart w:id="162" w:name="_Toc10058"/>
      <w:r>
        <w:rPr>
          <w:rFonts w:hint="eastAsia" w:ascii="微软雅黑" w:hAnsi="微软雅黑" w:eastAsia="微软雅黑" w:cs="微软雅黑"/>
          <w:color w:val="000000" w:themeColor="text1"/>
          <w:sz w:val="24"/>
          <w:szCs w:val="24"/>
          <w:lang w:eastAsia="zh-CN"/>
          <w14:textFill>
            <w14:solidFill>
              <w14:schemeClr w14:val="tx1"/>
            </w14:solidFill>
          </w14:textFill>
        </w:rPr>
        <w:t>七</w:t>
      </w:r>
      <w:r>
        <w:rPr>
          <w:rFonts w:hint="eastAsia" w:ascii="微软雅黑" w:hAnsi="微软雅黑" w:eastAsia="微软雅黑" w:cs="微软雅黑"/>
          <w:color w:val="000000" w:themeColor="text1"/>
          <w:sz w:val="24"/>
          <w:szCs w:val="24"/>
          <w14:textFill>
            <w14:solidFill>
              <w14:schemeClr w14:val="tx1"/>
            </w14:solidFill>
          </w14:textFill>
        </w:rPr>
        <w:t>、知识产权</w:t>
      </w:r>
      <w:bookmarkEnd w:id="160"/>
      <w:bookmarkEnd w:id="161"/>
      <w:bookmarkEnd w:id="162"/>
    </w:p>
    <w:p>
      <w:pPr>
        <w:pageBreakBefore w:val="0"/>
        <w:widowControl w:val="0"/>
        <w:kinsoku/>
        <w:wordWrap/>
        <w:overflowPunct/>
        <w:topLinePunct w:val="0"/>
        <w:autoSpaceDE/>
        <w:autoSpaceDN/>
        <w:bidi w:val="0"/>
        <w:adjustRightInd/>
        <w:snapToGrid w:val="0"/>
        <w:spacing w:line="400" w:lineRule="exact"/>
        <w:ind w:firstLine="480" w:firstLineChars="200"/>
        <w:jc w:val="left"/>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163" w:name="_Toc11938"/>
      <w:r>
        <w:rPr>
          <w:rFonts w:hint="eastAsia" w:ascii="微软雅黑" w:hAnsi="微软雅黑" w:eastAsia="微软雅黑" w:cs="微软雅黑"/>
          <w:color w:val="000000" w:themeColor="text1"/>
          <w:sz w:val="24"/>
          <w:szCs w:val="24"/>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63"/>
    </w:p>
    <w:p>
      <w:pPr>
        <w:pageBreakBefore w:val="0"/>
        <w:widowControl w:val="0"/>
        <w:kinsoku/>
        <w:wordWrap/>
        <w:overflowPunct/>
        <w:topLinePunct w:val="0"/>
        <w:autoSpaceDE/>
        <w:autoSpaceDN/>
        <w:bidi w:val="0"/>
        <w:adjustRightInd/>
        <w:snapToGrid w:val="0"/>
        <w:spacing w:line="400" w:lineRule="exact"/>
        <w:ind w:firstLine="480" w:firstLineChars="200"/>
        <w:jc w:val="left"/>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164" w:name="_Toc17287"/>
      <w:r>
        <w:rPr>
          <w:rFonts w:hint="eastAsia" w:ascii="微软雅黑" w:hAnsi="微软雅黑" w:eastAsia="微软雅黑" w:cs="微软雅黑"/>
          <w:color w:val="000000" w:themeColor="text1"/>
          <w:sz w:val="24"/>
          <w:szCs w:val="24"/>
          <w14:textFill>
            <w14:solidFill>
              <w14:schemeClr w14:val="tx1"/>
            </w14:solidFill>
          </w14:textFill>
        </w:rPr>
        <w:t>（二）若涉及软件开发等服务类项目知识产权的，知识产权归医院所有。</w:t>
      </w:r>
      <w:bookmarkEnd w:id="164"/>
    </w:p>
    <w:p>
      <w:pPr>
        <w:pStyle w:val="4"/>
        <w:pageBreakBefore w:val="0"/>
        <w:widowControl w:val="0"/>
        <w:kinsoku/>
        <w:wordWrap/>
        <w:overflowPunct/>
        <w:topLinePunct w:val="0"/>
        <w:autoSpaceDE/>
        <w:autoSpaceDN/>
        <w:bidi w:val="0"/>
        <w:adjustRightInd/>
        <w:spacing w:before="0" w:after="0" w:line="240" w:lineRule="auto"/>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165" w:name="_Toc31804"/>
      <w:bookmarkStart w:id="166" w:name="_Toc20365"/>
      <w:bookmarkStart w:id="167" w:name="_Toc54718211"/>
      <w:r>
        <w:rPr>
          <w:rFonts w:hint="eastAsia" w:ascii="微软雅黑" w:hAnsi="微软雅黑" w:eastAsia="微软雅黑" w:cs="微软雅黑"/>
          <w:color w:val="000000" w:themeColor="text1"/>
          <w:sz w:val="24"/>
          <w:szCs w:val="24"/>
          <w:lang w:eastAsia="zh-CN"/>
          <w14:textFill>
            <w14:solidFill>
              <w14:schemeClr w14:val="tx1"/>
            </w14:solidFill>
          </w14:textFill>
        </w:rPr>
        <w:t>八</w:t>
      </w:r>
      <w:r>
        <w:rPr>
          <w:rFonts w:hint="eastAsia" w:ascii="微软雅黑" w:hAnsi="微软雅黑" w:eastAsia="微软雅黑" w:cs="微软雅黑"/>
          <w:color w:val="000000" w:themeColor="text1"/>
          <w:sz w:val="24"/>
          <w:szCs w:val="24"/>
          <w14:textFill>
            <w14:solidFill>
              <w14:schemeClr w14:val="tx1"/>
            </w14:solidFill>
          </w14:textFill>
        </w:rPr>
        <w:t>、合同争议的解决</w:t>
      </w:r>
      <w:bookmarkEnd w:id="165"/>
      <w:bookmarkEnd w:id="166"/>
      <w:bookmarkEnd w:id="167"/>
    </w:p>
    <w:p>
      <w:pPr>
        <w:pageBreakBefore w:val="0"/>
        <w:widowControl w:val="0"/>
        <w:kinsoku/>
        <w:wordWrap/>
        <w:overflowPunct/>
        <w:topLinePunct w:val="0"/>
        <w:autoSpaceDE/>
        <w:autoSpaceDN/>
        <w:bidi w:val="0"/>
        <w:adjustRightInd/>
        <w:snapToGrid w:val="0"/>
        <w:spacing w:line="400" w:lineRule="exact"/>
        <w:ind w:firstLine="480" w:firstLineChars="200"/>
        <w:jc w:val="left"/>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168" w:name="_Toc5382"/>
      <w:r>
        <w:rPr>
          <w:rFonts w:hint="eastAsia" w:ascii="微软雅黑" w:hAnsi="微软雅黑" w:eastAsia="微软雅黑" w:cs="微软雅黑"/>
          <w:color w:val="000000" w:themeColor="text1"/>
          <w:sz w:val="24"/>
          <w:szCs w:val="24"/>
          <w14:textFill>
            <w14:solidFill>
              <w14:schemeClr w14:val="tx1"/>
            </w14:solidFill>
          </w14:textFill>
        </w:rPr>
        <w:t>（一）当事人友好协商达成一致</w:t>
      </w:r>
      <w:bookmarkEnd w:id="168"/>
    </w:p>
    <w:p>
      <w:pPr>
        <w:pageBreakBefore w:val="0"/>
        <w:widowControl w:val="0"/>
        <w:kinsoku/>
        <w:wordWrap/>
        <w:overflowPunct/>
        <w:topLinePunct w:val="0"/>
        <w:autoSpaceDE/>
        <w:autoSpaceDN/>
        <w:bidi w:val="0"/>
        <w:adjustRightInd/>
        <w:snapToGrid w:val="0"/>
        <w:spacing w:line="400" w:lineRule="exact"/>
        <w:ind w:firstLine="480" w:firstLineChars="200"/>
        <w:jc w:val="left"/>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169" w:name="_Toc29926"/>
      <w:r>
        <w:rPr>
          <w:rFonts w:hint="eastAsia" w:ascii="微软雅黑" w:hAnsi="微软雅黑" w:eastAsia="微软雅黑" w:cs="微软雅黑"/>
          <w:color w:val="000000" w:themeColor="text1"/>
          <w:sz w:val="24"/>
          <w:szCs w:val="24"/>
          <w14:textFill>
            <w14:solidFill>
              <w14:schemeClr w14:val="tx1"/>
            </w14:solidFill>
          </w14:textFill>
        </w:rPr>
        <w:t>（二）在60天内当事人协商不能达成协议的，可提请医院当地仲裁机构仲裁。</w:t>
      </w:r>
      <w:bookmarkEnd w:id="169"/>
    </w:p>
    <w:p>
      <w:pPr>
        <w:pStyle w:val="4"/>
        <w:pageBreakBefore w:val="0"/>
        <w:widowControl w:val="0"/>
        <w:kinsoku/>
        <w:wordWrap/>
        <w:overflowPunct/>
        <w:topLinePunct w:val="0"/>
        <w:autoSpaceDE/>
        <w:autoSpaceDN/>
        <w:bidi w:val="0"/>
        <w:adjustRightInd/>
        <w:spacing w:before="0" w:after="0" w:line="240" w:lineRule="auto"/>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170" w:name="_Toc18601"/>
      <w:bookmarkStart w:id="171" w:name="_Toc21645"/>
      <w:bookmarkStart w:id="172" w:name="_Toc54718212"/>
      <w:r>
        <w:rPr>
          <w:rFonts w:hint="eastAsia" w:ascii="微软雅黑" w:hAnsi="微软雅黑" w:eastAsia="微软雅黑" w:cs="微软雅黑"/>
          <w:color w:val="000000" w:themeColor="text1"/>
          <w:sz w:val="24"/>
          <w:szCs w:val="24"/>
          <w:lang w:eastAsia="zh-CN"/>
          <w14:textFill>
            <w14:solidFill>
              <w14:schemeClr w14:val="tx1"/>
            </w14:solidFill>
          </w14:textFill>
        </w:rPr>
        <w:t>九</w:t>
      </w:r>
      <w:r>
        <w:rPr>
          <w:rFonts w:hint="eastAsia" w:ascii="微软雅黑" w:hAnsi="微软雅黑" w:eastAsia="微软雅黑" w:cs="微软雅黑"/>
          <w:color w:val="000000" w:themeColor="text1"/>
          <w:sz w:val="24"/>
          <w:szCs w:val="24"/>
          <w14:textFill>
            <w14:solidFill>
              <w14:schemeClr w14:val="tx1"/>
            </w14:solidFill>
          </w14:textFill>
        </w:rPr>
        <w:t>、违约责任</w:t>
      </w:r>
      <w:bookmarkEnd w:id="170"/>
      <w:bookmarkEnd w:id="171"/>
      <w:bookmarkEnd w:id="172"/>
    </w:p>
    <w:p>
      <w:pPr>
        <w:pageBreakBefore w:val="0"/>
        <w:widowControl w:val="0"/>
        <w:kinsoku/>
        <w:wordWrap/>
        <w:overflowPunct/>
        <w:topLinePunct w:val="0"/>
        <w:autoSpaceDE/>
        <w:autoSpaceDN/>
        <w:bidi w:val="0"/>
        <w:adjustRightInd/>
        <w:snapToGrid w:val="0"/>
        <w:spacing w:line="400" w:lineRule="exact"/>
        <w:ind w:firstLine="480" w:firstLineChars="200"/>
        <w:jc w:val="left"/>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173" w:name="_Toc54718213"/>
      <w:r>
        <w:rPr>
          <w:rFonts w:hint="eastAsia" w:ascii="微软雅黑" w:hAnsi="微软雅黑" w:eastAsia="微软雅黑" w:cs="微软雅黑"/>
          <w:color w:val="000000" w:themeColor="text1"/>
          <w:sz w:val="24"/>
          <w:szCs w:val="24"/>
          <w14:textFill>
            <w14:solidFill>
              <w14:schemeClr w14:val="tx1"/>
            </w14:solidFill>
          </w14:textFill>
        </w:rPr>
        <w:t>按《中华人民共和国民法典》有关条款，或由供需双方约定。</w:t>
      </w:r>
    </w:p>
    <w:p>
      <w:pPr>
        <w:pStyle w:val="4"/>
        <w:pageBreakBefore w:val="0"/>
        <w:widowControl w:val="0"/>
        <w:kinsoku/>
        <w:wordWrap/>
        <w:overflowPunct/>
        <w:topLinePunct w:val="0"/>
        <w:autoSpaceDE/>
        <w:autoSpaceDN/>
        <w:bidi w:val="0"/>
        <w:adjustRightInd/>
        <w:spacing w:before="0" w:after="0" w:line="240" w:lineRule="auto"/>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174" w:name="_Toc6475"/>
      <w:bookmarkStart w:id="175" w:name="_Toc1382"/>
      <w:r>
        <w:rPr>
          <w:rFonts w:hint="eastAsia" w:ascii="微软雅黑" w:hAnsi="微软雅黑" w:eastAsia="微软雅黑" w:cs="微软雅黑"/>
          <w:color w:val="000000" w:themeColor="text1"/>
          <w:sz w:val="24"/>
          <w:szCs w:val="24"/>
          <w14:textFill>
            <w14:solidFill>
              <w14:schemeClr w14:val="tx1"/>
            </w14:solidFill>
          </w14:textFill>
        </w:rPr>
        <w:t>十、合同生效及其它</w:t>
      </w:r>
      <w:bookmarkEnd w:id="173"/>
      <w:bookmarkEnd w:id="174"/>
      <w:bookmarkEnd w:id="175"/>
    </w:p>
    <w:p>
      <w:pPr>
        <w:pageBreakBefore w:val="0"/>
        <w:widowControl w:val="0"/>
        <w:kinsoku/>
        <w:wordWrap/>
        <w:overflowPunct/>
        <w:topLinePunct w:val="0"/>
        <w:autoSpaceDE/>
        <w:autoSpaceDN/>
        <w:bidi w:val="0"/>
        <w:adjustRightInd/>
        <w:snapToGrid w:val="0"/>
        <w:spacing w:line="400" w:lineRule="exact"/>
        <w:ind w:firstLine="480" w:firstLineChars="200"/>
        <w:jc w:val="left"/>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176" w:name="_Toc7071"/>
      <w:r>
        <w:rPr>
          <w:rFonts w:hint="eastAsia" w:ascii="微软雅黑" w:hAnsi="微软雅黑" w:eastAsia="微软雅黑" w:cs="微软雅黑"/>
          <w:color w:val="000000" w:themeColor="text1"/>
          <w:sz w:val="24"/>
          <w:szCs w:val="24"/>
          <w14:textFill>
            <w14:solidFill>
              <w14:schemeClr w14:val="tx1"/>
            </w14:solidFill>
          </w14:textFill>
        </w:rPr>
        <w:t>（一）合同生效及其效力应符合《中华人民共和国民法典》有关规定。</w:t>
      </w:r>
      <w:bookmarkEnd w:id="176"/>
    </w:p>
    <w:p>
      <w:pPr>
        <w:pageBreakBefore w:val="0"/>
        <w:widowControl w:val="0"/>
        <w:kinsoku/>
        <w:wordWrap/>
        <w:overflowPunct/>
        <w:topLinePunct w:val="0"/>
        <w:autoSpaceDE/>
        <w:autoSpaceDN/>
        <w:bidi w:val="0"/>
        <w:adjustRightInd/>
        <w:snapToGrid w:val="0"/>
        <w:spacing w:line="400" w:lineRule="exact"/>
        <w:ind w:firstLine="480" w:firstLineChars="200"/>
        <w:jc w:val="left"/>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177" w:name="_Toc26923"/>
      <w:r>
        <w:rPr>
          <w:rFonts w:hint="eastAsia" w:ascii="微软雅黑" w:hAnsi="微软雅黑" w:eastAsia="微软雅黑" w:cs="微软雅黑"/>
          <w:color w:val="000000" w:themeColor="text1"/>
          <w:sz w:val="24"/>
          <w:szCs w:val="24"/>
          <w14:textFill>
            <w14:solidFill>
              <w14:schemeClr w14:val="tx1"/>
            </w14:solidFill>
          </w14:textFill>
        </w:rPr>
        <w:t>（二）合同应经当事人法定代表人或委托代理人签字，加盖双方合同专用章或公章。</w:t>
      </w:r>
      <w:bookmarkEnd w:id="177"/>
    </w:p>
    <w:p>
      <w:pPr>
        <w:pageBreakBefore w:val="0"/>
        <w:widowControl w:val="0"/>
        <w:kinsoku/>
        <w:wordWrap/>
        <w:overflowPunct/>
        <w:topLinePunct w:val="0"/>
        <w:autoSpaceDE/>
        <w:autoSpaceDN/>
        <w:bidi w:val="0"/>
        <w:adjustRightInd/>
        <w:snapToGrid w:val="0"/>
        <w:spacing w:line="400" w:lineRule="exact"/>
        <w:ind w:firstLine="480" w:firstLineChars="200"/>
        <w:jc w:val="left"/>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178" w:name="_Toc21580"/>
      <w:r>
        <w:rPr>
          <w:rFonts w:hint="eastAsia" w:ascii="微软雅黑" w:hAnsi="微软雅黑" w:eastAsia="微软雅黑" w:cs="微软雅黑"/>
          <w:color w:val="000000" w:themeColor="text1"/>
          <w:sz w:val="24"/>
          <w:szCs w:val="24"/>
          <w14:textFill>
            <w14:solidFill>
              <w14:schemeClr w14:val="tx1"/>
            </w14:solidFill>
          </w14:textFill>
        </w:rPr>
        <w:t>（三）合同所包括附件，是合同不可分割的一部分，具有同等法法律效力。</w:t>
      </w:r>
      <w:bookmarkEnd w:id="178"/>
    </w:p>
    <w:p>
      <w:pPr>
        <w:pageBreakBefore w:val="0"/>
        <w:widowControl w:val="0"/>
        <w:kinsoku/>
        <w:wordWrap/>
        <w:overflowPunct/>
        <w:topLinePunct w:val="0"/>
        <w:autoSpaceDE/>
        <w:autoSpaceDN/>
        <w:bidi w:val="0"/>
        <w:adjustRightInd/>
        <w:snapToGrid w:val="0"/>
        <w:spacing w:line="400" w:lineRule="exact"/>
        <w:ind w:firstLine="480" w:firstLineChars="200"/>
        <w:jc w:val="left"/>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179" w:name="_Toc28233"/>
      <w:r>
        <w:rPr>
          <w:rFonts w:hint="eastAsia" w:ascii="微软雅黑" w:hAnsi="微软雅黑" w:eastAsia="微软雅黑" w:cs="微软雅黑"/>
          <w:color w:val="000000" w:themeColor="text1"/>
          <w:sz w:val="24"/>
          <w:szCs w:val="24"/>
          <w14:textFill>
            <w14:solidFill>
              <w14:schemeClr w14:val="tx1"/>
            </w14:solidFill>
          </w14:textFill>
        </w:rPr>
        <w:t>（四）合同需提供担保的，按《中华人民共和国担保法》规定执行。</w:t>
      </w:r>
      <w:bookmarkEnd w:id="179"/>
    </w:p>
    <w:p>
      <w:pPr>
        <w:pageBreakBefore w:val="0"/>
        <w:widowControl w:val="0"/>
        <w:kinsoku/>
        <w:wordWrap/>
        <w:overflowPunct/>
        <w:topLinePunct w:val="0"/>
        <w:autoSpaceDE/>
        <w:autoSpaceDN/>
        <w:bidi w:val="0"/>
        <w:adjustRightInd/>
        <w:snapToGrid w:val="0"/>
        <w:spacing w:line="400" w:lineRule="exact"/>
        <w:ind w:firstLine="480" w:firstLineChars="200"/>
        <w:jc w:val="left"/>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180" w:name="_Toc18983"/>
      <w:r>
        <w:rPr>
          <w:rFonts w:hint="eastAsia" w:ascii="微软雅黑" w:hAnsi="微软雅黑" w:eastAsia="微软雅黑" w:cs="微软雅黑"/>
          <w:color w:val="000000" w:themeColor="text1"/>
          <w:sz w:val="24"/>
          <w:szCs w:val="24"/>
          <w14:textFill>
            <w14:solidFill>
              <w14:schemeClr w14:val="tx1"/>
            </w14:solidFill>
          </w14:textFill>
        </w:rPr>
        <w:t>（五）本合同条件未尽事宜依照《中华人民共和国民法典》，由供需双方共同协商确定。</w:t>
      </w:r>
      <w:bookmarkEnd w:id="180"/>
    </w:p>
    <w:p>
      <w:pPr>
        <w:snapToGrid w:val="0"/>
        <w:spacing w:line="400" w:lineRule="exact"/>
        <w:rPr>
          <w:rFonts w:hint="eastAsia" w:ascii="微软雅黑" w:hAnsi="微软雅黑" w:eastAsia="微软雅黑" w:cs="微软雅黑"/>
          <w:color w:val="000000" w:themeColor="text1"/>
          <w:sz w:val="24"/>
          <w:szCs w:val="20"/>
          <w14:textFill>
            <w14:solidFill>
              <w14:schemeClr w14:val="tx1"/>
            </w14:solidFill>
          </w14:textFill>
        </w:rPr>
      </w:pPr>
    </w:p>
    <w:p>
      <w:pPr>
        <w:snapToGrid w:val="0"/>
        <w:spacing w:line="400" w:lineRule="exact"/>
        <w:ind w:firstLine="0" w:firstLineChars="0"/>
        <w:rPr>
          <w:rFonts w:hint="eastAsia" w:ascii="微软雅黑" w:hAnsi="微软雅黑" w:eastAsia="微软雅黑" w:cs="微软雅黑"/>
          <w:color w:val="000000" w:themeColor="text1"/>
          <w:sz w:val="24"/>
          <w:szCs w:val="20"/>
          <w14:textFill>
            <w14:solidFill>
              <w14:schemeClr w14:val="tx1"/>
            </w14:solidFill>
          </w14:textFill>
        </w:rPr>
        <w:sectPr>
          <w:pgSz w:w="11907" w:h="16840"/>
          <w:pgMar w:top="1134" w:right="1191" w:bottom="1134" w:left="1304" w:header="851" w:footer="992" w:gutter="0"/>
          <w:cols w:space="720" w:num="1"/>
          <w:docGrid w:linePitch="380" w:charSpace="-5735"/>
        </w:sectPr>
      </w:pPr>
    </w:p>
    <w:bookmarkEnd w:id="126"/>
    <w:bookmarkEnd w:id="127"/>
    <w:p>
      <w:pPr>
        <w:pStyle w:val="3"/>
        <w:jc w:val="center"/>
        <w:rPr>
          <w:rFonts w:hint="eastAsia" w:ascii="微软雅黑" w:hAnsi="微软雅黑" w:eastAsia="微软雅黑" w:cs="微软雅黑"/>
          <w:b/>
          <w:color w:val="000000" w:themeColor="text1"/>
          <w:sz w:val="36"/>
          <w:szCs w:val="36"/>
          <w14:textFill>
            <w14:solidFill>
              <w14:schemeClr w14:val="tx1"/>
            </w14:solidFill>
          </w14:textFill>
        </w:rPr>
      </w:pPr>
      <w:bookmarkStart w:id="181" w:name="_Hlt41879464"/>
      <w:bookmarkEnd w:id="181"/>
      <w:bookmarkStart w:id="182" w:name="_Toc32408"/>
      <w:bookmarkStart w:id="183" w:name="_Toc26367"/>
      <w:bookmarkStart w:id="184" w:name="_Toc12789072"/>
      <w:bookmarkStart w:id="185" w:name="_Toc485108795"/>
      <w:r>
        <w:rPr>
          <w:rFonts w:hint="eastAsia" w:ascii="微软雅黑" w:hAnsi="微软雅黑" w:eastAsia="微软雅黑" w:cs="微软雅黑"/>
          <w:b/>
          <w:color w:val="000000" w:themeColor="text1"/>
          <w:sz w:val="36"/>
          <w:szCs w:val="36"/>
          <w14:textFill>
            <w14:solidFill>
              <w14:schemeClr w14:val="tx1"/>
            </w14:solidFill>
          </w14:textFill>
        </w:rPr>
        <w:t>第六篇  响应文件格式要求</w:t>
      </w:r>
      <w:bookmarkEnd w:id="182"/>
      <w:bookmarkEnd w:id="183"/>
      <w:bookmarkEnd w:id="184"/>
      <w:bookmarkEnd w:id="185"/>
    </w:p>
    <w:p>
      <w:pPr>
        <w:pStyle w:val="4"/>
        <w:pageBreakBefore w:val="0"/>
        <w:widowControl w:val="0"/>
        <w:kinsoku/>
        <w:wordWrap/>
        <w:overflowPunct/>
        <w:topLinePunct w:val="0"/>
        <w:autoSpaceDE/>
        <w:autoSpaceDN/>
        <w:bidi w:val="0"/>
        <w:adjustRightInd/>
        <w:spacing w:before="0" w:after="0" w:line="240" w:lineRule="auto"/>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186" w:name="_Toc7751"/>
      <w:bookmarkStart w:id="187" w:name="_Toc2744"/>
      <w:r>
        <w:rPr>
          <w:rFonts w:hint="eastAsia" w:ascii="微软雅黑" w:hAnsi="微软雅黑" w:eastAsia="微软雅黑" w:cs="微软雅黑"/>
          <w:color w:val="000000" w:themeColor="text1"/>
          <w:sz w:val="24"/>
          <w:szCs w:val="24"/>
          <w14:textFill>
            <w14:solidFill>
              <w14:schemeClr w14:val="tx1"/>
            </w14:solidFill>
          </w14:textFill>
        </w:rPr>
        <w:t>一、经济部分</w:t>
      </w:r>
      <w:bookmarkEnd w:id="186"/>
      <w:bookmarkEnd w:id="187"/>
    </w:p>
    <w:p>
      <w:pPr>
        <w:pageBreakBefore w:val="0"/>
        <w:widowControl w:val="0"/>
        <w:kinsoku/>
        <w:wordWrap/>
        <w:overflowPunct/>
        <w:topLinePunct w:val="0"/>
        <w:autoSpaceDE/>
        <w:autoSpaceDN/>
        <w:bidi w:val="0"/>
        <w:adjustRightInd/>
        <w:spacing w:line="440" w:lineRule="exact"/>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（一）比选报价函</w:t>
      </w:r>
    </w:p>
    <w:p>
      <w:pPr>
        <w:pageBreakBefore w:val="0"/>
        <w:widowControl w:val="0"/>
        <w:kinsoku/>
        <w:wordWrap/>
        <w:overflowPunct/>
        <w:topLinePunct w:val="0"/>
        <w:autoSpaceDE/>
        <w:autoSpaceDN/>
        <w:bidi w:val="0"/>
        <w:adjustRightInd/>
        <w:spacing w:line="440" w:lineRule="exact"/>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（二）明细报价表</w:t>
      </w:r>
    </w:p>
    <w:p>
      <w:pPr>
        <w:pStyle w:val="4"/>
        <w:pageBreakBefore w:val="0"/>
        <w:widowControl w:val="0"/>
        <w:kinsoku/>
        <w:wordWrap/>
        <w:overflowPunct/>
        <w:topLinePunct w:val="0"/>
        <w:autoSpaceDE/>
        <w:autoSpaceDN/>
        <w:bidi w:val="0"/>
        <w:adjustRightInd/>
        <w:spacing w:before="0" w:after="0" w:line="240" w:lineRule="auto"/>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188" w:name="_Toc4330"/>
      <w:bookmarkStart w:id="189" w:name="_Toc5939"/>
      <w:r>
        <w:rPr>
          <w:rFonts w:hint="eastAsia" w:ascii="微软雅黑" w:hAnsi="微软雅黑" w:eastAsia="微软雅黑" w:cs="微软雅黑"/>
          <w:color w:val="000000" w:themeColor="text1"/>
          <w:sz w:val="24"/>
          <w:szCs w:val="24"/>
          <w14:textFill>
            <w14:solidFill>
              <w14:schemeClr w14:val="tx1"/>
            </w14:solidFill>
          </w14:textFill>
        </w:rPr>
        <w:t>二、服务部分</w:t>
      </w:r>
      <w:bookmarkEnd w:id="188"/>
      <w:bookmarkEnd w:id="189"/>
    </w:p>
    <w:p>
      <w:pPr>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（一）按照“第三篇  项目服务需求”提供相应资料</w:t>
      </w:r>
    </w:p>
    <w:p>
      <w:pPr>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（二）服务响应偏离表</w:t>
      </w:r>
    </w:p>
    <w:p>
      <w:pPr>
        <w:pStyle w:val="4"/>
        <w:pageBreakBefore w:val="0"/>
        <w:widowControl w:val="0"/>
        <w:kinsoku/>
        <w:wordWrap/>
        <w:overflowPunct/>
        <w:topLinePunct w:val="0"/>
        <w:autoSpaceDE/>
        <w:autoSpaceDN/>
        <w:bidi w:val="0"/>
        <w:adjustRightInd/>
        <w:spacing w:before="0" w:after="0" w:line="240" w:lineRule="auto"/>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190" w:name="_Toc22329"/>
      <w:bookmarkStart w:id="191" w:name="_Toc17057"/>
      <w:r>
        <w:rPr>
          <w:rFonts w:hint="eastAsia" w:ascii="微软雅黑" w:hAnsi="微软雅黑" w:eastAsia="微软雅黑" w:cs="微软雅黑"/>
          <w:color w:val="000000" w:themeColor="text1"/>
          <w:sz w:val="24"/>
          <w:szCs w:val="24"/>
          <w14:textFill>
            <w14:solidFill>
              <w14:schemeClr w14:val="tx1"/>
            </w14:solidFill>
          </w14:textFill>
        </w:rPr>
        <w:t>三、商务部分</w:t>
      </w:r>
      <w:bookmarkEnd w:id="190"/>
      <w:bookmarkEnd w:id="191"/>
    </w:p>
    <w:p>
      <w:pPr>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192" w:name="_Toc38358147"/>
      <w:bookmarkStart w:id="193" w:name="OLE_LINK11"/>
      <w:bookmarkStart w:id="194" w:name="OLE_LINK10"/>
      <w:r>
        <w:rPr>
          <w:rFonts w:hint="eastAsia" w:ascii="微软雅黑" w:hAnsi="微软雅黑" w:eastAsia="微软雅黑" w:cs="微软雅黑"/>
          <w:color w:val="000000" w:themeColor="text1"/>
          <w:sz w:val="24"/>
          <w:szCs w:val="24"/>
          <w14:textFill>
            <w14:solidFill>
              <w14:schemeClr w14:val="tx1"/>
            </w14:solidFill>
          </w14:textFill>
        </w:rPr>
        <w:t>（一）按照“第四篇  项目商务需求”提供相应资料</w:t>
      </w:r>
      <w:bookmarkEnd w:id="192"/>
    </w:p>
    <w:p>
      <w:pPr>
        <w:pageBreakBefore w:val="0"/>
        <w:widowControl w:val="0"/>
        <w:kinsoku/>
        <w:wordWrap/>
        <w:overflowPunct/>
        <w:topLinePunct w:val="0"/>
        <w:autoSpaceDE/>
        <w:autoSpaceDN/>
        <w:bidi w:val="0"/>
        <w:adjustRightInd/>
        <w:snapToGrid/>
        <w:spacing w:line="440" w:lineRule="exact"/>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（二）商务响应偏离表</w:t>
      </w:r>
    </w:p>
    <w:p>
      <w:pPr>
        <w:pageBreakBefore w:val="0"/>
        <w:widowControl w:val="0"/>
        <w:kinsoku/>
        <w:wordWrap/>
        <w:overflowPunct/>
        <w:topLinePunct w:val="0"/>
        <w:autoSpaceDE/>
        <w:autoSpaceDN/>
        <w:bidi w:val="0"/>
        <w:adjustRightInd/>
        <w:spacing w:line="440" w:lineRule="exact"/>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（三）其它优惠承诺</w:t>
      </w:r>
    </w:p>
    <w:p>
      <w:pPr>
        <w:pStyle w:val="4"/>
        <w:pageBreakBefore w:val="0"/>
        <w:widowControl w:val="0"/>
        <w:kinsoku/>
        <w:wordWrap/>
        <w:overflowPunct/>
        <w:topLinePunct w:val="0"/>
        <w:autoSpaceDE/>
        <w:autoSpaceDN/>
        <w:bidi w:val="0"/>
        <w:adjustRightInd/>
        <w:spacing w:before="0" w:after="0" w:line="240" w:lineRule="auto"/>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195" w:name="_Toc21643"/>
      <w:bookmarkStart w:id="196" w:name="_Toc16756"/>
      <w:r>
        <w:rPr>
          <w:rFonts w:hint="eastAsia" w:ascii="微软雅黑" w:hAnsi="微软雅黑" w:eastAsia="微软雅黑" w:cs="微软雅黑"/>
          <w:color w:val="000000" w:themeColor="text1"/>
          <w:sz w:val="24"/>
          <w:szCs w:val="24"/>
          <w14:textFill>
            <w14:solidFill>
              <w14:schemeClr w14:val="tx1"/>
            </w14:solidFill>
          </w14:textFill>
        </w:rPr>
        <w:t>四、资格条件及其他</w:t>
      </w:r>
      <w:bookmarkEnd w:id="195"/>
      <w:bookmarkEnd w:id="196"/>
    </w:p>
    <w:p>
      <w:pPr>
        <w:pageBreakBefore w:val="0"/>
        <w:widowControl w:val="0"/>
        <w:kinsoku/>
        <w:wordWrap/>
        <w:overflowPunct/>
        <w:topLinePunct w:val="0"/>
        <w:autoSpaceDE/>
        <w:autoSpaceDN/>
        <w:bidi w:val="0"/>
        <w:adjustRightInd/>
        <w:snapToGrid w:val="0"/>
        <w:spacing w:line="400" w:lineRule="exact"/>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（一）营业执照（副本）或事业单位法人证书（副本）复印件</w:t>
      </w:r>
    </w:p>
    <w:p>
      <w:pPr>
        <w:pageBreakBefore w:val="0"/>
        <w:widowControl w:val="0"/>
        <w:kinsoku/>
        <w:wordWrap/>
        <w:overflowPunct/>
        <w:topLinePunct w:val="0"/>
        <w:autoSpaceDE/>
        <w:autoSpaceDN/>
        <w:bidi w:val="0"/>
        <w:adjustRightInd/>
        <w:snapToGrid w:val="0"/>
        <w:spacing w:line="400" w:lineRule="exact"/>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（二）组织机构代码证复印件</w:t>
      </w:r>
    </w:p>
    <w:p>
      <w:pPr>
        <w:pageBreakBefore w:val="0"/>
        <w:widowControl w:val="0"/>
        <w:kinsoku/>
        <w:wordWrap/>
        <w:overflowPunct/>
        <w:topLinePunct w:val="0"/>
        <w:autoSpaceDE/>
        <w:autoSpaceDN/>
        <w:bidi w:val="0"/>
        <w:adjustRightInd/>
        <w:snapToGrid w:val="0"/>
        <w:spacing w:line="400" w:lineRule="exact"/>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说明：供应商按“三证合一”登记制度办理营业执照的，组织机构代码证和税务登记证以供应商所提供的法人营业执照（副本）复印件为准。</w:t>
      </w:r>
    </w:p>
    <w:p>
      <w:pPr>
        <w:pageBreakBefore w:val="0"/>
        <w:widowControl w:val="0"/>
        <w:kinsoku/>
        <w:wordWrap/>
        <w:overflowPunct/>
        <w:topLinePunct w:val="0"/>
        <w:autoSpaceDE/>
        <w:autoSpaceDN/>
        <w:bidi w:val="0"/>
        <w:adjustRightInd/>
        <w:snapToGrid w:val="0"/>
        <w:spacing w:line="400" w:lineRule="exact"/>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（三）法定代表人身份证明书（格式）</w:t>
      </w:r>
    </w:p>
    <w:p>
      <w:pPr>
        <w:pageBreakBefore w:val="0"/>
        <w:widowControl w:val="0"/>
        <w:kinsoku/>
        <w:wordWrap/>
        <w:overflowPunct/>
        <w:topLinePunct w:val="0"/>
        <w:autoSpaceDE/>
        <w:autoSpaceDN/>
        <w:bidi w:val="0"/>
        <w:adjustRightInd/>
        <w:snapToGrid w:val="0"/>
        <w:spacing w:line="400" w:lineRule="exact"/>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（四）法定代表人授权委托书（格式）</w:t>
      </w:r>
    </w:p>
    <w:p>
      <w:pPr>
        <w:pageBreakBefore w:val="0"/>
        <w:widowControl w:val="0"/>
        <w:kinsoku/>
        <w:wordWrap/>
        <w:overflowPunct/>
        <w:topLinePunct w:val="0"/>
        <w:autoSpaceDE/>
        <w:autoSpaceDN/>
        <w:bidi w:val="0"/>
        <w:adjustRightInd/>
        <w:snapToGrid w:val="0"/>
        <w:spacing w:line="400" w:lineRule="exact"/>
        <w:ind w:firstLine="480" w:firstLineChars="200"/>
        <w:textAlignment w:val="auto"/>
        <w:rPr>
          <w:rFonts w:hint="eastAsia" w:ascii="微软雅黑" w:hAnsi="微软雅黑" w:eastAsia="微软雅黑" w:cs="微软雅黑"/>
          <w:color w:val="000000" w:themeColor="text1"/>
          <w:sz w:val="24"/>
          <w:szCs w:val="24"/>
          <w:highlight w:val="yellow"/>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（五）2020或2021年度财务状况报告（表）或其基本开户银行出具的资信证明复印件，本年度新成立或成立不满一年的组织和自然人无法提供财务状况报告（表）的，可提供银行出具的资信证明复印件。</w:t>
      </w:r>
    </w:p>
    <w:p>
      <w:pPr>
        <w:pageBreakBefore w:val="0"/>
        <w:widowControl w:val="0"/>
        <w:kinsoku/>
        <w:wordWrap/>
        <w:overflowPunct/>
        <w:topLinePunct w:val="0"/>
        <w:autoSpaceDE/>
        <w:autoSpaceDN/>
        <w:bidi w:val="0"/>
        <w:adjustRightInd/>
        <w:snapToGrid w:val="0"/>
        <w:spacing w:line="400" w:lineRule="exact"/>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（六）书面声明（格式）</w:t>
      </w:r>
    </w:p>
    <w:p>
      <w:pPr>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（七）税务登记证（副本）复印件</w:t>
      </w:r>
    </w:p>
    <w:p>
      <w:pPr>
        <w:pageBreakBefore w:val="0"/>
        <w:widowControl w:val="0"/>
        <w:kinsoku/>
        <w:wordWrap/>
        <w:overflowPunct/>
        <w:topLinePunct w:val="0"/>
        <w:autoSpaceDE/>
        <w:autoSpaceDN/>
        <w:bidi w:val="0"/>
        <w:adjustRightInd/>
        <w:spacing w:line="400" w:lineRule="exact"/>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八）社会保险缴纳证明材料（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pageBreakBefore w:val="0"/>
        <w:widowControl w:val="0"/>
        <w:kinsoku/>
        <w:wordWrap/>
        <w:overflowPunct/>
        <w:topLinePunct w:val="0"/>
        <w:autoSpaceDE/>
        <w:autoSpaceDN/>
        <w:bidi w:val="0"/>
        <w:adjustRightInd/>
        <w:spacing w:line="400" w:lineRule="exact"/>
        <w:ind w:firstLine="480" w:firstLineChars="200"/>
        <w:jc w:val="left"/>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说明：供应商按“多证合一”登记制度办理营业执照的，组织机构代码证、税务登记证（副本）和社会保险登记证以供应商所提供的营业执照（副本）复印件为准。</w:t>
      </w:r>
    </w:p>
    <w:p>
      <w:pPr>
        <w:pageBreakBefore w:val="0"/>
        <w:widowControl w:val="0"/>
        <w:kinsoku/>
        <w:wordWrap/>
        <w:overflowPunct/>
        <w:topLinePunct w:val="0"/>
        <w:autoSpaceDE/>
        <w:autoSpaceDN/>
        <w:bidi w:val="0"/>
        <w:adjustRightInd/>
        <w:snapToGrid w:val="0"/>
        <w:spacing w:line="400" w:lineRule="exact"/>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（九）特定资格条件证书或证明文件（如果有）</w:t>
      </w:r>
    </w:p>
    <w:p>
      <w:pPr>
        <w:pageBreakBefore w:val="0"/>
        <w:widowControl w:val="0"/>
        <w:kinsoku/>
        <w:wordWrap/>
        <w:overflowPunct/>
        <w:topLinePunct w:val="0"/>
        <w:autoSpaceDE/>
        <w:autoSpaceDN/>
        <w:bidi w:val="0"/>
        <w:adjustRightInd/>
        <w:snapToGrid w:val="0"/>
        <w:spacing w:line="400" w:lineRule="exact"/>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（十）供应商提供 “信用中国”网站(www.creditchina.gov.cn)、"中国政府采购网"(www.ccgp.gov.cn)等渠道查询供应商信用记录的四张截图：信用中国--行政处罚；信用中国--失信惩戒；信用中国--重大税收违法案件当事人名单查询；中国政府采购网--政府采购严重违法失信行为信息记录（截图模板见第六篇后模板）</w:t>
      </w:r>
    </w:p>
    <w:p>
      <w:pPr>
        <w:pStyle w:val="4"/>
        <w:pageBreakBefore w:val="0"/>
        <w:widowControl w:val="0"/>
        <w:kinsoku/>
        <w:wordWrap/>
        <w:overflowPunct/>
        <w:topLinePunct w:val="0"/>
        <w:autoSpaceDE/>
        <w:autoSpaceDN/>
        <w:bidi w:val="0"/>
        <w:adjustRightInd/>
        <w:spacing w:before="0" w:after="0" w:line="240" w:lineRule="auto"/>
        <w:textAlignment w:val="auto"/>
        <w:rPr>
          <w:rFonts w:hint="eastAsia" w:ascii="微软雅黑" w:hAnsi="微软雅黑" w:eastAsia="微软雅黑" w:cs="微软雅黑"/>
          <w:color w:val="000000" w:themeColor="text1"/>
          <w:sz w:val="24"/>
          <w:szCs w:val="24"/>
          <w14:textFill>
            <w14:solidFill>
              <w14:schemeClr w14:val="tx1"/>
            </w14:solidFill>
          </w14:textFill>
        </w:rPr>
      </w:pPr>
      <w:bookmarkStart w:id="197" w:name="_Toc13264"/>
      <w:bookmarkStart w:id="198" w:name="_Toc7630"/>
      <w:r>
        <w:rPr>
          <w:rFonts w:hint="eastAsia" w:ascii="微软雅黑" w:hAnsi="微软雅黑" w:eastAsia="微软雅黑" w:cs="微软雅黑"/>
          <w:color w:val="000000" w:themeColor="text1"/>
          <w:sz w:val="24"/>
          <w:szCs w:val="24"/>
          <w14:textFill>
            <w14:solidFill>
              <w14:schemeClr w14:val="tx1"/>
            </w14:solidFill>
          </w14:textFill>
        </w:rPr>
        <w:t>五、其他应提供的资料</w:t>
      </w:r>
      <w:bookmarkEnd w:id="197"/>
      <w:bookmarkEnd w:id="198"/>
    </w:p>
    <w:p>
      <w:pPr>
        <w:pageBreakBefore w:val="0"/>
        <w:widowControl w:val="0"/>
        <w:kinsoku/>
        <w:wordWrap/>
        <w:overflowPunct/>
        <w:topLinePunct w:val="0"/>
        <w:autoSpaceDE/>
        <w:autoSpaceDN/>
        <w:bidi w:val="0"/>
        <w:adjustRightInd/>
        <w:spacing w:line="440" w:lineRule="exact"/>
        <w:ind w:firstLine="480" w:firstLineChars="2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（一）其他资料</w:t>
      </w:r>
    </w:p>
    <w:bookmarkEnd w:id="193"/>
    <w:bookmarkEnd w:id="194"/>
    <w:p>
      <w:pPr>
        <w:pageBreakBefore w:val="0"/>
        <w:widowControl w:val="0"/>
        <w:kinsoku/>
        <w:wordWrap/>
        <w:overflowPunct/>
        <w:topLinePunct w:val="0"/>
        <w:autoSpaceDE/>
        <w:autoSpaceDN/>
        <w:bidi w:val="0"/>
        <w:adjustRightInd/>
        <w:spacing w:line="440" w:lineRule="exact"/>
        <w:ind w:firstLine="720" w:firstLineChars="300"/>
        <w:textAlignment w:val="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1.其他与项目有关的资料</w:t>
      </w:r>
    </w:p>
    <w:p>
      <w:pPr>
        <w:snapToGrid w:val="0"/>
        <w:spacing w:line="360" w:lineRule="auto"/>
        <w:rPr>
          <w:rFonts w:hint="eastAsia" w:ascii="微软雅黑" w:hAnsi="微软雅黑" w:eastAsia="微软雅黑" w:cs="微软雅黑"/>
          <w:color w:val="000000" w:themeColor="text1"/>
          <w:sz w:val="24"/>
          <w:szCs w:val="24"/>
          <w:bdr w:val="single" w:color="auto" w:sz="4" w:space="0"/>
          <w14:textFill>
            <w14:solidFill>
              <w14:schemeClr w14:val="tx1"/>
            </w14:solidFill>
          </w14:textFill>
        </w:rPr>
        <w:sectPr>
          <w:pgSz w:w="11907" w:h="16840"/>
          <w:pgMar w:top="1134" w:right="1191" w:bottom="1134" w:left="1304" w:header="851" w:footer="992" w:gutter="0"/>
          <w:cols w:space="720" w:num="1"/>
          <w:docGrid w:linePitch="380" w:charSpace="-5735"/>
        </w:sectPr>
      </w:pPr>
    </w:p>
    <w:p>
      <w:pPr>
        <w:pStyle w:val="181"/>
        <w:numPr>
          <w:ilvl w:val="0"/>
          <w:numId w:val="14"/>
        </w:numPr>
        <w:ind w:firstLineChars="0"/>
        <w:rPr>
          <w:rFonts w:hint="eastAsia" w:ascii="微软雅黑" w:hAnsi="微软雅黑" w:eastAsia="微软雅黑" w:cs="微软雅黑"/>
          <w:b/>
          <w:color w:val="000000" w:themeColor="text1"/>
          <w14:textFill>
            <w14:solidFill>
              <w14:schemeClr w14:val="tx1"/>
            </w14:solidFill>
          </w14:textFill>
        </w:rPr>
      </w:pPr>
      <w:bookmarkStart w:id="199" w:name="_Toc480979018"/>
      <w:bookmarkStart w:id="200" w:name="_Toc313008356"/>
      <w:bookmarkStart w:id="201" w:name="_Toc342913419"/>
      <w:bookmarkStart w:id="202" w:name="_Toc313888360"/>
      <w:bookmarkStart w:id="203" w:name="_Toc485108796"/>
      <w:bookmarkStart w:id="204" w:name="_Toc283382454"/>
      <w:bookmarkStart w:id="205" w:name="_Toc12789073"/>
      <w:r>
        <w:rPr>
          <w:rFonts w:hint="eastAsia" w:ascii="微软雅黑" w:hAnsi="微软雅黑" w:eastAsia="微软雅黑" w:cs="微软雅黑"/>
          <w:b/>
          <w:color w:val="000000" w:themeColor="text1"/>
          <w14:textFill>
            <w14:solidFill>
              <w14:schemeClr w14:val="tx1"/>
            </w14:solidFill>
          </w14:textFill>
        </w:rPr>
        <w:t>经济部分</w:t>
      </w:r>
      <w:bookmarkEnd w:id="199"/>
      <w:bookmarkEnd w:id="200"/>
      <w:bookmarkEnd w:id="201"/>
      <w:bookmarkEnd w:id="202"/>
      <w:bookmarkEnd w:id="203"/>
    </w:p>
    <w:p>
      <w:pPr>
        <w:pStyle w:val="181"/>
        <w:ind w:left="450" w:firstLine="0" w:firstLineChars="0"/>
        <w:rPr>
          <w:rFonts w:hint="eastAsia" w:ascii="微软雅黑" w:hAnsi="微软雅黑" w:eastAsia="微软雅黑" w:cs="微软雅黑"/>
          <w:b/>
          <w:color w:val="000000" w:themeColor="text1"/>
          <w14:textFill>
            <w14:solidFill>
              <w14:schemeClr w14:val="tx1"/>
            </w14:solidFill>
          </w14:textFill>
        </w:rPr>
      </w:pPr>
    </w:p>
    <w:bookmarkEnd w:id="204"/>
    <w:bookmarkEnd w:id="205"/>
    <w:p>
      <w:pPr>
        <w:tabs>
          <w:tab w:val="left" w:pos="6300"/>
        </w:tabs>
        <w:snapToGrid w:val="0"/>
        <w:spacing w:line="36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（一）比选报价函</w:t>
      </w:r>
    </w:p>
    <w:p>
      <w:pPr>
        <w:tabs>
          <w:tab w:val="left" w:pos="6300"/>
        </w:tabs>
        <w:snapToGrid w:val="0"/>
        <w:spacing w:line="480" w:lineRule="exact"/>
        <w:jc w:val="center"/>
        <w:outlineLvl w:val="0"/>
        <w:rPr>
          <w:rFonts w:hint="eastAsia" w:ascii="微软雅黑" w:hAnsi="微软雅黑" w:eastAsia="微软雅黑" w:cs="微软雅黑"/>
          <w:b/>
          <w:color w:val="000000" w:themeColor="text1"/>
          <w:sz w:val="28"/>
          <w:szCs w:val="28"/>
          <w14:textFill>
            <w14:solidFill>
              <w14:schemeClr w14:val="tx1"/>
            </w14:solidFill>
          </w14:textFill>
        </w:rPr>
      </w:pPr>
      <w:bookmarkStart w:id="206" w:name="_Toc10350"/>
      <w:r>
        <w:rPr>
          <w:rFonts w:hint="eastAsia" w:ascii="微软雅黑" w:hAnsi="微软雅黑" w:eastAsia="微软雅黑" w:cs="微软雅黑"/>
          <w:b/>
          <w:color w:val="000000" w:themeColor="text1"/>
          <w:sz w:val="28"/>
          <w:szCs w:val="28"/>
          <w14:textFill>
            <w14:solidFill>
              <w14:schemeClr w14:val="tx1"/>
            </w14:solidFill>
          </w14:textFill>
        </w:rPr>
        <w:t>比选报价函</w:t>
      </w:r>
      <w:bookmarkEnd w:id="206"/>
    </w:p>
    <w:p>
      <w:pPr>
        <w:tabs>
          <w:tab w:val="left" w:pos="6300"/>
        </w:tabs>
        <w:snapToGrid w:val="0"/>
        <w:spacing w:line="312" w:lineRule="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u w:val="single"/>
          <w14:textFill>
            <w14:solidFill>
              <w14:schemeClr w14:val="tx1"/>
            </w14:solidFill>
          </w14:textFill>
        </w:rPr>
        <w:t>重庆医科大学附属永川医院</w:t>
      </w:r>
      <w:r>
        <w:rPr>
          <w:rFonts w:hint="eastAsia" w:ascii="微软雅黑" w:hAnsi="微软雅黑" w:eastAsia="微软雅黑" w:cs="微软雅黑"/>
          <w:color w:val="000000" w:themeColor="text1"/>
          <w:sz w:val="24"/>
          <w:szCs w:val="24"/>
          <w14:textFill>
            <w14:solidFill>
              <w14:schemeClr w14:val="tx1"/>
            </w14:solidFill>
          </w14:textFill>
        </w:rPr>
        <w:t>：</w:t>
      </w:r>
    </w:p>
    <w:p>
      <w:pPr>
        <w:tabs>
          <w:tab w:val="left" w:pos="6300"/>
        </w:tabs>
        <w:snapToGrid w:val="0"/>
        <w:spacing w:line="36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我方收到____________________________（比选项目名称）的比选文件，经详细研究，决定参加该比选项目的竞争比选。</w:t>
      </w:r>
    </w:p>
    <w:p>
      <w:pPr>
        <w:tabs>
          <w:tab w:val="left" w:pos="6300"/>
        </w:tabs>
        <w:snapToGrid w:val="0"/>
        <w:spacing w:line="36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1、愿意按照比选文件中的一切要求，提供本项目的技术服务、商务需求，初始报价见</w:t>
      </w:r>
      <w:r>
        <w:rPr>
          <w:rFonts w:hint="eastAsia" w:ascii="微软雅黑" w:hAnsi="微软雅黑" w:eastAsia="微软雅黑" w:cs="微软雅黑"/>
          <w:color w:val="000000" w:themeColor="text1"/>
          <w:sz w:val="24"/>
          <w:szCs w:val="24"/>
          <w:lang w:eastAsia="zh-CN"/>
          <w14:textFill>
            <w14:solidFill>
              <w14:schemeClr w14:val="tx1"/>
            </w14:solidFill>
          </w14:textFill>
        </w:rPr>
        <w:t>（二）</w:t>
      </w:r>
      <w:r>
        <w:rPr>
          <w:rFonts w:hint="eastAsia" w:ascii="微软雅黑" w:hAnsi="微软雅黑" w:eastAsia="微软雅黑" w:cs="微软雅黑"/>
          <w:color w:val="000000" w:themeColor="text1"/>
          <w:sz w:val="24"/>
          <w:szCs w:val="24"/>
          <w14:textFill>
            <w14:solidFill>
              <w14:schemeClr w14:val="tx1"/>
            </w14:solidFill>
          </w14:textFill>
        </w:rPr>
        <w:t>分项报价表。</w:t>
      </w:r>
    </w:p>
    <w:p>
      <w:pPr>
        <w:tabs>
          <w:tab w:val="left" w:pos="6300"/>
        </w:tabs>
        <w:snapToGrid w:val="0"/>
        <w:spacing w:line="36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2、我方现提交的响应文件为：响应文件正本</w:t>
      </w:r>
      <w:r>
        <w:rPr>
          <w:rFonts w:hint="eastAsia" w:ascii="微软雅黑" w:hAnsi="微软雅黑" w:eastAsia="微软雅黑" w:cs="微软雅黑"/>
          <w:color w:val="000000" w:themeColor="text1"/>
          <w:sz w:val="24"/>
          <w:szCs w:val="24"/>
          <w:u w:val="single"/>
          <w14:textFill>
            <w14:solidFill>
              <w14:schemeClr w14:val="tx1"/>
            </w14:solidFill>
          </w14:textFill>
        </w:rPr>
        <w:t xml:space="preserve">   </w:t>
      </w:r>
      <w:r>
        <w:rPr>
          <w:rFonts w:hint="eastAsia" w:ascii="微软雅黑" w:hAnsi="微软雅黑" w:eastAsia="微软雅黑" w:cs="微软雅黑"/>
          <w:color w:val="000000" w:themeColor="text1"/>
          <w:sz w:val="24"/>
          <w:szCs w:val="24"/>
          <w14:textFill>
            <w14:solidFill>
              <w14:schemeClr w14:val="tx1"/>
            </w14:solidFill>
          </w14:textFill>
        </w:rPr>
        <w:t>份，副本</w:t>
      </w:r>
      <w:r>
        <w:rPr>
          <w:rFonts w:hint="eastAsia" w:ascii="微软雅黑" w:hAnsi="微软雅黑" w:eastAsia="微软雅黑" w:cs="微软雅黑"/>
          <w:color w:val="000000" w:themeColor="text1"/>
          <w:sz w:val="24"/>
          <w:szCs w:val="24"/>
          <w:u w:val="single"/>
          <w14:textFill>
            <w14:solidFill>
              <w14:schemeClr w14:val="tx1"/>
            </w14:solidFill>
          </w14:textFill>
        </w:rPr>
        <w:t xml:space="preserve">   </w:t>
      </w:r>
      <w:r>
        <w:rPr>
          <w:rFonts w:hint="eastAsia" w:ascii="微软雅黑" w:hAnsi="微软雅黑" w:eastAsia="微软雅黑" w:cs="微软雅黑"/>
          <w:color w:val="000000" w:themeColor="text1"/>
          <w:sz w:val="24"/>
          <w:szCs w:val="24"/>
          <w14:textFill>
            <w14:solidFill>
              <w14:schemeClr w14:val="tx1"/>
            </w14:solidFill>
          </w14:textFill>
        </w:rPr>
        <w:t>份。</w:t>
      </w:r>
    </w:p>
    <w:p>
      <w:pPr>
        <w:tabs>
          <w:tab w:val="left" w:pos="6300"/>
        </w:tabs>
        <w:snapToGrid w:val="0"/>
        <w:spacing w:line="36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3、我方承诺：本次比选的有效期为90天。</w:t>
      </w:r>
    </w:p>
    <w:p>
      <w:pPr>
        <w:tabs>
          <w:tab w:val="left" w:pos="6300"/>
        </w:tabs>
        <w:snapToGrid w:val="0"/>
        <w:spacing w:line="36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4、我方完全理解和接受贵方比选文件的一切规定和要求及比选评审办法。</w:t>
      </w:r>
    </w:p>
    <w:p>
      <w:pPr>
        <w:tabs>
          <w:tab w:val="left" w:pos="6300"/>
        </w:tabs>
        <w:snapToGrid w:val="0"/>
        <w:spacing w:line="36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5、在整个比选过程中，我方若有违规行为，接受按照《中华人民共和国政府采购法》和《比选文件》之规定给予惩罚。</w:t>
      </w:r>
    </w:p>
    <w:p>
      <w:pPr>
        <w:tabs>
          <w:tab w:val="left" w:pos="6300"/>
        </w:tabs>
        <w:snapToGrid w:val="0"/>
        <w:spacing w:line="36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pPr>
        <w:tabs>
          <w:tab w:val="left" w:pos="6300"/>
        </w:tabs>
        <w:snapToGrid w:val="0"/>
        <w:spacing w:line="36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7、我方未为采购项目提供整体设计、规范编制或者项目管理、监理、监测等服务。</w:t>
      </w:r>
    </w:p>
    <w:p>
      <w:pPr>
        <w:tabs>
          <w:tab w:val="left" w:pos="6300"/>
        </w:tabs>
        <w:snapToGrid w:val="0"/>
        <w:spacing w:line="360" w:lineRule="auto"/>
        <w:ind w:firstLine="57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供应商（公章）：</w:t>
      </w:r>
    </w:p>
    <w:p>
      <w:pPr>
        <w:tabs>
          <w:tab w:val="left" w:pos="6300"/>
        </w:tabs>
        <w:snapToGrid w:val="0"/>
        <w:spacing w:line="360" w:lineRule="auto"/>
        <w:ind w:firstLine="57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 xml:space="preserve">地址：  </w:t>
      </w:r>
    </w:p>
    <w:p>
      <w:pPr>
        <w:tabs>
          <w:tab w:val="left" w:pos="6300"/>
        </w:tabs>
        <w:snapToGrid w:val="0"/>
        <w:spacing w:line="360" w:lineRule="auto"/>
        <w:ind w:firstLine="57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电话：                           传真：</w:t>
      </w:r>
    </w:p>
    <w:p>
      <w:pPr>
        <w:tabs>
          <w:tab w:val="left" w:pos="6300"/>
        </w:tabs>
        <w:snapToGrid w:val="0"/>
        <w:spacing w:line="360" w:lineRule="auto"/>
        <w:ind w:firstLine="57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网址：                           邮编：</w:t>
      </w:r>
    </w:p>
    <w:p>
      <w:pPr>
        <w:tabs>
          <w:tab w:val="left" w:pos="6300"/>
        </w:tabs>
        <w:snapToGrid w:val="0"/>
        <w:spacing w:line="360" w:lineRule="auto"/>
        <w:ind w:firstLine="57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联系人：</w:t>
      </w:r>
    </w:p>
    <w:p>
      <w:pPr>
        <w:snapToGrid w:val="0"/>
        <w:spacing w:line="36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sectPr>
          <w:pgSz w:w="11907" w:h="16840"/>
          <w:pgMar w:top="1134" w:right="1191" w:bottom="1134" w:left="1304" w:header="851" w:footer="992" w:gutter="0"/>
          <w:cols w:space="720" w:num="1"/>
          <w:docGrid w:linePitch="380" w:charSpace="-5735"/>
        </w:sectPr>
      </w:pPr>
      <w:r>
        <w:rPr>
          <w:rFonts w:hint="eastAsia" w:ascii="微软雅黑" w:hAnsi="微软雅黑" w:eastAsia="微软雅黑" w:cs="微软雅黑"/>
          <w:color w:val="000000" w:themeColor="text1"/>
          <w:sz w:val="24"/>
          <w:szCs w:val="24"/>
          <w14:textFill>
            <w14:solidFill>
              <w14:schemeClr w14:val="tx1"/>
            </w14:solidFill>
          </w14:textFill>
        </w:rPr>
        <w:t xml:space="preserve">                               年   月   日</w:t>
      </w:r>
    </w:p>
    <w:p>
      <w:pPr>
        <w:tabs>
          <w:tab w:val="left" w:pos="2895"/>
        </w:tabs>
        <w:spacing w:line="36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（二）</w:t>
      </w:r>
      <w:r>
        <w:rPr>
          <w:rFonts w:hint="eastAsia" w:ascii="微软雅黑" w:hAnsi="微软雅黑" w:eastAsia="微软雅黑" w:cs="微软雅黑"/>
          <w:color w:val="000000" w:themeColor="text1"/>
          <w:sz w:val="24"/>
          <w:szCs w:val="24"/>
          <w:lang w:eastAsia="zh-CN"/>
          <w14:textFill>
            <w14:solidFill>
              <w14:schemeClr w14:val="tx1"/>
            </w14:solidFill>
          </w14:textFill>
        </w:rPr>
        <w:t>分项报价明细</w:t>
      </w:r>
      <w:r>
        <w:rPr>
          <w:rFonts w:hint="eastAsia" w:ascii="微软雅黑" w:hAnsi="微软雅黑" w:eastAsia="微软雅黑" w:cs="微软雅黑"/>
          <w:color w:val="000000" w:themeColor="text1"/>
          <w:sz w:val="24"/>
          <w:szCs w:val="24"/>
          <w14:textFill>
            <w14:solidFill>
              <w14:schemeClr w14:val="tx1"/>
            </w14:solidFill>
          </w14:textFill>
        </w:rPr>
        <w:t>表</w:t>
      </w:r>
    </w:p>
    <w:p>
      <w:pPr>
        <w:snapToGrid w:val="0"/>
        <w:spacing w:line="360" w:lineRule="auto"/>
        <w:jc w:val="center"/>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b/>
          <w:color w:val="000000" w:themeColor="text1"/>
          <w:sz w:val="28"/>
          <w:szCs w:val="28"/>
          <w14:textFill>
            <w14:solidFill>
              <w14:schemeClr w14:val="tx1"/>
            </w14:solidFill>
          </w14:textFill>
        </w:rPr>
        <w:t>报价表</w:t>
      </w:r>
      <w:r>
        <w:rPr>
          <w:rFonts w:hint="eastAsia" w:ascii="微软雅黑" w:hAnsi="微软雅黑" w:eastAsia="微软雅黑" w:cs="微软雅黑"/>
          <w:color w:val="000000" w:themeColor="text1"/>
          <w:sz w:val="24"/>
          <w:szCs w:val="24"/>
          <w14:textFill>
            <w14:solidFill>
              <w14:schemeClr w14:val="tx1"/>
            </w14:solidFill>
          </w14:textFill>
        </w:rPr>
        <w:t>（格式自定）</w:t>
      </w:r>
    </w:p>
    <w:p>
      <w:pPr>
        <w:jc w:val="center"/>
        <w:rPr>
          <w:rFonts w:hint="eastAsia" w:ascii="微软雅黑" w:hAnsi="微软雅黑" w:eastAsia="微软雅黑" w:cs="微软雅黑"/>
          <w:b/>
          <w:color w:val="000000" w:themeColor="text1"/>
          <w:sz w:val="28"/>
          <w:szCs w:val="28"/>
          <w14:textFill>
            <w14:solidFill>
              <w14:schemeClr w14:val="tx1"/>
            </w14:solidFill>
          </w14:textFill>
        </w:rPr>
      </w:pPr>
    </w:p>
    <w:p>
      <w:pPr>
        <w:spacing w:line="360" w:lineRule="auto"/>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项目名称：扶手安装服务</w:t>
      </w:r>
    </w:p>
    <w:tbl>
      <w:tblPr>
        <w:tblStyle w:val="59"/>
        <w:tblW w:w="8902"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99"/>
        <w:gridCol w:w="2693"/>
        <w:gridCol w:w="24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3799" w:type="dxa"/>
            <w:vAlign w:val="center"/>
          </w:tcPr>
          <w:p>
            <w:pPr>
              <w:spacing w:line="360" w:lineRule="auto"/>
              <w:jc w:val="center"/>
              <w:rPr>
                <w:rFonts w:ascii="宋体" w:hAnsi="宋体"/>
                <w:sz w:val="24"/>
              </w:rPr>
            </w:pPr>
            <w:r>
              <w:rPr>
                <w:rFonts w:hint="eastAsia" w:ascii="宋体" w:hAnsi="宋体"/>
                <w:sz w:val="24"/>
              </w:rPr>
              <w:t>项目名称</w:t>
            </w:r>
          </w:p>
        </w:tc>
        <w:tc>
          <w:tcPr>
            <w:tcW w:w="2693" w:type="dxa"/>
            <w:vAlign w:val="center"/>
          </w:tcPr>
          <w:p>
            <w:pPr>
              <w:spacing w:line="360" w:lineRule="auto"/>
              <w:jc w:val="center"/>
              <w:rPr>
                <w:rFonts w:ascii="宋体" w:hAnsi="宋体"/>
                <w:sz w:val="24"/>
              </w:rPr>
            </w:pPr>
            <w:r>
              <w:rPr>
                <w:rFonts w:hint="eastAsia" w:ascii="宋体" w:hAnsi="宋体"/>
                <w:sz w:val="24"/>
              </w:rPr>
              <w:t>费用（元）</w:t>
            </w:r>
          </w:p>
        </w:tc>
        <w:tc>
          <w:tcPr>
            <w:tcW w:w="2410" w:type="dxa"/>
            <w:vAlign w:val="center"/>
          </w:tcPr>
          <w:p>
            <w:pPr>
              <w:spacing w:line="360" w:lineRule="auto"/>
              <w:jc w:val="center"/>
              <w:rPr>
                <w:rFonts w:ascii="宋体" w:hAnsi="宋体"/>
                <w:sz w:val="24"/>
              </w:rPr>
            </w:pPr>
            <w:r>
              <w:rPr>
                <w:rFonts w:hint="eastAsia" w:ascii="宋体" w:hAnsi="宋体"/>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3799" w:type="dxa"/>
            <w:vAlign w:val="center"/>
          </w:tcPr>
          <w:p>
            <w:pPr>
              <w:spacing w:line="360" w:lineRule="auto"/>
              <w:jc w:val="center"/>
              <w:rPr>
                <w:rFonts w:ascii="宋体" w:hAnsi="宋体"/>
                <w:sz w:val="24"/>
              </w:rPr>
            </w:pPr>
            <w:r>
              <w:rPr>
                <w:rFonts w:hint="eastAsia" w:ascii="宋体" w:hAnsi="宋体"/>
                <w:sz w:val="24"/>
              </w:rPr>
              <w:t>扶手安装服务</w:t>
            </w:r>
          </w:p>
        </w:tc>
        <w:tc>
          <w:tcPr>
            <w:tcW w:w="2693" w:type="dxa"/>
            <w:vAlign w:val="center"/>
          </w:tcPr>
          <w:p>
            <w:pPr>
              <w:spacing w:line="360" w:lineRule="auto"/>
              <w:jc w:val="center"/>
              <w:rPr>
                <w:rFonts w:ascii="宋体" w:hAnsi="宋体"/>
                <w:sz w:val="24"/>
              </w:rPr>
            </w:pPr>
          </w:p>
        </w:tc>
        <w:tc>
          <w:tcPr>
            <w:tcW w:w="2410" w:type="dxa"/>
            <w:vAlign w:val="center"/>
          </w:tcPr>
          <w:p>
            <w:pPr>
              <w:spacing w:line="360" w:lineRule="auto"/>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3799" w:type="dxa"/>
            <w:vAlign w:val="center"/>
          </w:tcPr>
          <w:p>
            <w:pPr>
              <w:spacing w:line="360" w:lineRule="auto"/>
              <w:jc w:val="center"/>
              <w:rPr>
                <w:rFonts w:ascii="宋体" w:hAnsi="宋体"/>
                <w:sz w:val="24"/>
              </w:rPr>
            </w:pPr>
            <w:r>
              <w:rPr>
                <w:rFonts w:hint="eastAsia" w:ascii="宋体" w:hAnsi="宋体"/>
                <w:sz w:val="24"/>
              </w:rPr>
              <w:t>工   期</w:t>
            </w:r>
          </w:p>
        </w:tc>
        <w:tc>
          <w:tcPr>
            <w:tcW w:w="5103" w:type="dxa"/>
            <w:gridSpan w:val="2"/>
            <w:vAlign w:val="center"/>
          </w:tcPr>
          <w:p>
            <w:pPr>
              <w:spacing w:line="360" w:lineRule="auto"/>
              <w:jc w:val="cente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5" w:hRule="atLeast"/>
        </w:trPr>
        <w:tc>
          <w:tcPr>
            <w:tcW w:w="3799" w:type="dxa"/>
            <w:vAlign w:val="center"/>
          </w:tcPr>
          <w:p>
            <w:pPr>
              <w:spacing w:line="360" w:lineRule="auto"/>
              <w:jc w:val="center"/>
              <w:rPr>
                <w:rFonts w:ascii="宋体" w:hAnsi="宋体"/>
                <w:sz w:val="24"/>
              </w:rPr>
            </w:pPr>
            <w:r>
              <w:rPr>
                <w:rFonts w:hint="eastAsia" w:ascii="宋体" w:hAnsi="宋体"/>
                <w:sz w:val="24"/>
              </w:rPr>
              <w:t>质保期</w:t>
            </w:r>
          </w:p>
        </w:tc>
        <w:tc>
          <w:tcPr>
            <w:tcW w:w="5103" w:type="dxa"/>
            <w:gridSpan w:val="2"/>
            <w:vAlign w:val="center"/>
          </w:tcPr>
          <w:p>
            <w:pPr>
              <w:spacing w:line="360" w:lineRule="auto"/>
              <w:jc w:val="center"/>
              <w:rPr>
                <w:rFonts w:ascii="宋体" w:hAnsi="宋体"/>
                <w:sz w:val="24"/>
              </w:rPr>
            </w:pPr>
          </w:p>
        </w:tc>
      </w:tr>
    </w:tbl>
    <w:p>
      <w:pPr>
        <w:spacing w:line="360" w:lineRule="auto"/>
        <w:rPr>
          <w:rFonts w:ascii="宋体" w:hAnsi="宋体"/>
          <w:sz w:val="28"/>
          <w:szCs w:val="28"/>
        </w:rPr>
      </w:pPr>
      <w:r>
        <w:rPr>
          <w:rFonts w:hint="eastAsia" w:ascii="宋体" w:hAnsi="宋体"/>
          <w:sz w:val="28"/>
          <w:szCs w:val="28"/>
        </w:rPr>
        <w:t>备注：报价为包干价，包含但不限于材料费、人工费、运输费、搬运费、施工费、保险费、税费等各项费用。</w:t>
      </w:r>
    </w:p>
    <w:p>
      <w:pPr>
        <w:snapToGrid w:val="0"/>
        <w:spacing w:line="500" w:lineRule="exact"/>
        <w:rPr>
          <w:rFonts w:hint="eastAsia" w:ascii="微软雅黑" w:hAnsi="微软雅黑" w:eastAsia="微软雅黑" w:cs="微软雅黑"/>
          <w:color w:val="000000" w:themeColor="text1"/>
          <w:sz w:val="24"/>
          <w:szCs w:val="28"/>
          <w14:textFill>
            <w14:solidFill>
              <w14:schemeClr w14:val="tx1"/>
            </w14:solidFill>
          </w14:textFill>
        </w:rPr>
      </w:pPr>
    </w:p>
    <w:p>
      <w:pPr>
        <w:keepNext/>
        <w:keepLines/>
        <w:spacing w:before="260" w:after="260" w:line="413" w:lineRule="auto"/>
        <w:outlineLvl w:val="9"/>
        <w:rPr>
          <w:rFonts w:hint="eastAsia" w:ascii="微软雅黑" w:hAnsi="微软雅黑" w:eastAsia="微软雅黑" w:cs="微软雅黑"/>
          <w:b/>
          <w:color w:val="000000" w:themeColor="text1"/>
          <w:sz w:val="32"/>
          <w:szCs w:val="20"/>
          <w14:textFill>
            <w14:solidFill>
              <w14:schemeClr w14:val="tx1"/>
            </w14:solidFill>
          </w14:textFill>
        </w:rPr>
      </w:pPr>
    </w:p>
    <w:p>
      <w:pPr>
        <w:snapToGrid w:val="0"/>
        <w:spacing w:line="500" w:lineRule="exact"/>
        <w:ind w:firstLine="480" w:firstLineChars="200"/>
        <w:rPr>
          <w:rFonts w:hint="eastAsia" w:ascii="微软雅黑" w:hAnsi="微软雅黑" w:eastAsia="微软雅黑" w:cs="微软雅黑"/>
          <w:color w:val="000000" w:themeColor="text1"/>
          <w:sz w:val="24"/>
          <w:szCs w:val="28"/>
          <w14:textFill>
            <w14:solidFill>
              <w14:schemeClr w14:val="tx1"/>
            </w14:solidFill>
          </w14:textFill>
        </w:rPr>
      </w:pPr>
      <w:r>
        <w:rPr>
          <w:rFonts w:hint="eastAsia" w:ascii="微软雅黑" w:hAnsi="微软雅黑" w:eastAsia="微软雅黑" w:cs="微软雅黑"/>
          <w:color w:val="000000" w:themeColor="text1"/>
          <w:sz w:val="24"/>
          <w:szCs w:val="28"/>
          <w14:textFill>
            <w14:solidFill>
              <w14:schemeClr w14:val="tx1"/>
            </w14:solidFill>
          </w14:textFill>
        </w:rPr>
        <w:t>注：1、请供应商完整填写本表。</w:t>
      </w:r>
    </w:p>
    <w:p>
      <w:pPr>
        <w:snapToGrid w:val="0"/>
        <w:spacing w:line="500" w:lineRule="exact"/>
        <w:rPr>
          <w:rFonts w:hint="eastAsia" w:ascii="微软雅黑" w:hAnsi="微软雅黑" w:eastAsia="微软雅黑" w:cs="微软雅黑"/>
          <w:color w:val="000000" w:themeColor="text1"/>
          <w:sz w:val="24"/>
          <w:szCs w:val="28"/>
          <w14:textFill>
            <w14:solidFill>
              <w14:schemeClr w14:val="tx1"/>
            </w14:solidFill>
          </w14:textFill>
        </w:rPr>
      </w:pPr>
      <w:r>
        <w:rPr>
          <w:rFonts w:hint="eastAsia" w:ascii="微软雅黑" w:hAnsi="微软雅黑" w:eastAsia="微软雅黑" w:cs="微软雅黑"/>
          <w:color w:val="000000" w:themeColor="text1"/>
          <w:sz w:val="24"/>
          <w:szCs w:val="28"/>
          <w14:textFill>
            <w14:solidFill>
              <w14:schemeClr w14:val="tx1"/>
            </w14:solidFill>
          </w14:textFill>
        </w:rPr>
        <w:t xml:space="preserve">        2、该表可扩展</w:t>
      </w:r>
      <w:bookmarkStart w:id="207" w:name="OLE_LINK2"/>
      <w:bookmarkStart w:id="208" w:name="OLE_LINK1"/>
      <w:r>
        <w:rPr>
          <w:rFonts w:hint="eastAsia" w:ascii="微软雅黑" w:hAnsi="微软雅黑" w:eastAsia="微软雅黑" w:cs="微软雅黑"/>
          <w:color w:val="000000" w:themeColor="text1"/>
          <w:sz w:val="24"/>
          <w:szCs w:val="28"/>
          <w14:textFill>
            <w14:solidFill>
              <w14:schemeClr w14:val="tx1"/>
            </w14:solidFill>
          </w14:textFill>
        </w:rPr>
        <w:t>，并逐页签字或盖章。</w:t>
      </w:r>
      <w:bookmarkEnd w:id="207"/>
      <w:bookmarkEnd w:id="208"/>
    </w:p>
    <w:p>
      <w:pPr>
        <w:spacing w:line="360" w:lineRule="auto"/>
        <w:jc w:val="center"/>
        <w:rPr>
          <w:rFonts w:hint="eastAsia" w:ascii="微软雅黑" w:hAnsi="微软雅黑" w:eastAsia="微软雅黑" w:cs="微软雅黑"/>
          <w:color w:val="000000" w:themeColor="text1"/>
          <w:sz w:val="24"/>
          <w:szCs w:val="24"/>
          <w14:textFill>
            <w14:solidFill>
              <w14:schemeClr w14:val="tx1"/>
            </w14:solidFill>
          </w14:textFill>
        </w:rPr>
      </w:pPr>
    </w:p>
    <w:p>
      <w:pPr>
        <w:spacing w:line="360" w:lineRule="auto"/>
        <w:jc w:val="center"/>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 xml:space="preserve">            </w:t>
      </w:r>
    </w:p>
    <w:p>
      <w:pPr>
        <w:spacing w:line="360" w:lineRule="auto"/>
        <w:rPr>
          <w:rFonts w:hint="eastAsia" w:ascii="微软雅黑" w:hAnsi="微软雅黑" w:eastAsia="微软雅黑" w:cs="微软雅黑"/>
          <w:color w:val="000000" w:themeColor="text1"/>
          <w:sz w:val="28"/>
          <w:szCs w:val="20"/>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 xml:space="preserve">                                              供应商名称（公章）：</w:t>
      </w:r>
    </w:p>
    <w:p>
      <w:pPr>
        <w:spacing w:line="360" w:lineRule="auto"/>
        <w:ind w:right="480" w:firstLine="6480" w:firstLineChars="27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年     月    日</w:t>
      </w:r>
    </w:p>
    <w:p>
      <w:pPr>
        <w:snapToGrid w:val="0"/>
        <w:spacing w:line="360" w:lineRule="auto"/>
        <w:ind w:firstLine="480" w:firstLineChars="200"/>
        <w:rPr>
          <w:rFonts w:hint="eastAsia" w:ascii="微软雅黑" w:hAnsi="微软雅黑" w:eastAsia="微软雅黑" w:cs="微软雅黑"/>
          <w:color w:val="000000" w:themeColor="text1"/>
          <w:sz w:val="24"/>
          <w:szCs w:val="24"/>
          <w:bdr w:val="single" w:color="auto" w:sz="4" w:space="0"/>
          <w14:textFill>
            <w14:solidFill>
              <w14:schemeClr w14:val="tx1"/>
            </w14:solidFill>
          </w14:textFill>
        </w:rPr>
        <w:sectPr>
          <w:headerReference r:id="rId7" w:type="default"/>
          <w:pgSz w:w="11907" w:h="16840"/>
          <w:pgMar w:top="1134" w:right="1191" w:bottom="1134" w:left="1304" w:header="851" w:footer="992" w:gutter="0"/>
          <w:cols w:space="720" w:num="1"/>
          <w:docGrid w:linePitch="380" w:charSpace="-5735"/>
        </w:sectPr>
      </w:pPr>
    </w:p>
    <w:p>
      <w:pPr>
        <w:rPr>
          <w:rFonts w:hint="eastAsia" w:ascii="微软雅黑" w:hAnsi="微软雅黑" w:eastAsia="微软雅黑" w:cs="微软雅黑"/>
          <w:b/>
          <w:color w:val="000000" w:themeColor="text1"/>
          <w14:textFill>
            <w14:solidFill>
              <w14:schemeClr w14:val="tx1"/>
            </w14:solidFill>
          </w14:textFill>
        </w:rPr>
      </w:pPr>
      <w:bookmarkStart w:id="209" w:name="_Toc313888361"/>
      <w:bookmarkStart w:id="210" w:name="_Toc313008357"/>
      <w:bookmarkStart w:id="211" w:name="_Toc480979019"/>
      <w:bookmarkStart w:id="212" w:name="_Toc342913420"/>
      <w:bookmarkStart w:id="213" w:name="_Toc485108797"/>
      <w:r>
        <w:rPr>
          <w:rFonts w:hint="eastAsia" w:ascii="微软雅黑" w:hAnsi="微软雅黑" w:eastAsia="微软雅黑" w:cs="微软雅黑"/>
          <w:b/>
          <w:color w:val="000000" w:themeColor="text1"/>
          <w14:textFill>
            <w14:solidFill>
              <w14:schemeClr w14:val="tx1"/>
            </w14:solidFill>
          </w14:textFill>
        </w:rPr>
        <w:t>二、服务部分</w:t>
      </w:r>
      <w:bookmarkEnd w:id="209"/>
      <w:bookmarkEnd w:id="210"/>
      <w:bookmarkEnd w:id="211"/>
      <w:bookmarkEnd w:id="212"/>
      <w:bookmarkEnd w:id="213"/>
    </w:p>
    <w:p>
      <w:pPr>
        <w:snapToGrid w:val="0"/>
        <w:spacing w:line="360" w:lineRule="auto"/>
        <w:ind w:firstLine="560" w:firstLineChars="200"/>
        <w:rPr>
          <w:rFonts w:hint="eastAsia" w:ascii="微软雅黑" w:hAnsi="微软雅黑" w:eastAsia="微软雅黑" w:cs="微软雅黑"/>
          <w:color w:val="000000" w:themeColor="text1"/>
          <w:sz w:val="28"/>
          <w:szCs w:val="28"/>
          <w14:textFill>
            <w14:solidFill>
              <w14:schemeClr w14:val="tx1"/>
            </w14:solidFill>
          </w14:textFill>
        </w:rPr>
      </w:pPr>
      <w:r>
        <w:rPr>
          <w:rFonts w:hint="eastAsia" w:ascii="微软雅黑" w:hAnsi="微软雅黑" w:eastAsia="微软雅黑" w:cs="微软雅黑"/>
          <w:color w:val="000000" w:themeColor="text1"/>
          <w:sz w:val="28"/>
          <w:szCs w:val="28"/>
          <w14:textFill>
            <w14:solidFill>
              <w14:schemeClr w14:val="tx1"/>
            </w14:solidFill>
          </w14:textFill>
        </w:rPr>
        <w:t>（一）按照“第三篇  项目服务需求”提供相应资料</w:t>
      </w:r>
    </w:p>
    <w:p>
      <w:pPr>
        <w:tabs>
          <w:tab w:val="left" w:pos="6300"/>
        </w:tabs>
        <w:snapToGrid w:val="0"/>
        <w:spacing w:line="500" w:lineRule="exact"/>
        <w:ind w:firstLine="57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8"/>
          <w:szCs w:val="24"/>
          <w14:textFill>
            <w14:solidFill>
              <w14:schemeClr w14:val="tx1"/>
            </w14:solidFill>
          </w14:textFill>
        </w:rPr>
        <w:br w:type="page"/>
      </w:r>
      <w:r>
        <w:rPr>
          <w:rFonts w:hint="eastAsia" w:ascii="微软雅黑" w:hAnsi="微软雅黑" w:eastAsia="微软雅黑" w:cs="微软雅黑"/>
          <w:color w:val="000000" w:themeColor="text1"/>
          <w:sz w:val="24"/>
          <w:szCs w:val="24"/>
          <w14:textFill>
            <w14:solidFill>
              <w14:schemeClr w14:val="tx1"/>
            </w14:solidFill>
          </w14:textFill>
        </w:rPr>
        <w:t>（二）服务响应偏离表</w:t>
      </w:r>
    </w:p>
    <w:p>
      <w:pPr>
        <w:tabs>
          <w:tab w:val="left" w:pos="6300"/>
        </w:tabs>
        <w:snapToGrid w:val="0"/>
        <w:spacing w:line="500" w:lineRule="exact"/>
        <w:ind w:firstLine="480" w:firstLineChars="200"/>
        <w:outlineLvl w:val="0"/>
        <w:rPr>
          <w:rFonts w:hint="eastAsia" w:ascii="微软雅黑" w:hAnsi="微软雅黑" w:eastAsia="微软雅黑" w:cs="微软雅黑"/>
          <w:color w:val="000000" w:themeColor="text1"/>
          <w:sz w:val="24"/>
          <w:szCs w:val="20"/>
          <w14:textFill>
            <w14:solidFill>
              <w14:schemeClr w14:val="tx1"/>
            </w14:solidFill>
          </w14:textFill>
        </w:rPr>
      </w:pPr>
      <w:bookmarkStart w:id="214" w:name="_Toc27394"/>
      <w:r>
        <w:rPr>
          <w:rFonts w:hint="eastAsia" w:ascii="微软雅黑" w:hAnsi="微软雅黑" w:eastAsia="微软雅黑" w:cs="微软雅黑"/>
          <w:color w:val="000000" w:themeColor="text1"/>
          <w:sz w:val="24"/>
          <w:szCs w:val="20"/>
          <w14:textFill>
            <w14:solidFill>
              <w14:schemeClr w14:val="tx1"/>
            </w14:solidFill>
          </w14:textFill>
        </w:rPr>
        <w:t>项目名称：</w:t>
      </w:r>
      <w:bookmarkEnd w:id="214"/>
    </w:p>
    <w:tbl>
      <w:tblPr>
        <w:tblStyle w:val="59"/>
        <w:tblW w:w="86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pPr>
              <w:tabs>
                <w:tab w:val="left" w:pos="6300"/>
              </w:tabs>
              <w:snapToGrid w:val="0"/>
              <w:spacing w:line="500" w:lineRule="exact"/>
              <w:jc w:val="center"/>
              <w:outlineLvl w:val="0"/>
              <w:rPr>
                <w:rFonts w:hint="eastAsia" w:ascii="微软雅黑" w:hAnsi="微软雅黑" w:eastAsia="微软雅黑" w:cs="微软雅黑"/>
                <w:color w:val="000000" w:themeColor="text1"/>
                <w:szCs w:val="21"/>
                <w14:textFill>
                  <w14:solidFill>
                    <w14:schemeClr w14:val="tx1"/>
                  </w14:solidFill>
                </w14:textFill>
              </w:rPr>
            </w:pPr>
            <w:bookmarkStart w:id="215" w:name="_Toc31453"/>
            <w:r>
              <w:rPr>
                <w:rFonts w:hint="eastAsia" w:ascii="微软雅黑" w:hAnsi="微软雅黑" w:eastAsia="微软雅黑" w:cs="微软雅黑"/>
                <w:color w:val="000000" w:themeColor="text1"/>
                <w:szCs w:val="21"/>
                <w14:textFill>
                  <w14:solidFill>
                    <w14:schemeClr w14:val="tx1"/>
                  </w14:solidFill>
                </w14:textFill>
              </w:rPr>
              <w:t>序号</w:t>
            </w:r>
            <w:bookmarkEnd w:id="215"/>
          </w:p>
        </w:tc>
        <w:tc>
          <w:tcPr>
            <w:tcW w:w="2658" w:type="dxa"/>
            <w:vAlign w:val="center"/>
          </w:tcPr>
          <w:p>
            <w:pPr>
              <w:tabs>
                <w:tab w:val="left" w:pos="6300"/>
              </w:tabs>
              <w:snapToGrid w:val="0"/>
              <w:spacing w:line="500" w:lineRule="exact"/>
              <w:jc w:val="center"/>
              <w:outlineLvl w:val="0"/>
              <w:rPr>
                <w:rFonts w:hint="eastAsia" w:ascii="微软雅黑" w:hAnsi="微软雅黑" w:eastAsia="微软雅黑" w:cs="微软雅黑"/>
                <w:color w:val="000000" w:themeColor="text1"/>
                <w:szCs w:val="21"/>
                <w14:textFill>
                  <w14:solidFill>
                    <w14:schemeClr w14:val="tx1"/>
                  </w14:solidFill>
                </w14:textFill>
              </w:rPr>
            </w:pPr>
            <w:bookmarkStart w:id="216" w:name="_Toc1975"/>
            <w:r>
              <w:rPr>
                <w:rFonts w:hint="eastAsia" w:ascii="微软雅黑" w:hAnsi="微软雅黑" w:eastAsia="微软雅黑" w:cs="微软雅黑"/>
                <w:color w:val="000000" w:themeColor="text1"/>
                <w:szCs w:val="21"/>
                <w14:textFill>
                  <w14:solidFill>
                    <w14:schemeClr w14:val="tx1"/>
                  </w14:solidFill>
                </w14:textFill>
              </w:rPr>
              <w:t>采购需求</w:t>
            </w:r>
            <w:bookmarkEnd w:id="216"/>
          </w:p>
        </w:tc>
        <w:tc>
          <w:tcPr>
            <w:tcW w:w="2759" w:type="dxa"/>
            <w:vAlign w:val="center"/>
          </w:tcPr>
          <w:p>
            <w:pPr>
              <w:tabs>
                <w:tab w:val="left" w:pos="6300"/>
              </w:tabs>
              <w:snapToGrid w:val="0"/>
              <w:spacing w:line="500" w:lineRule="exact"/>
              <w:jc w:val="center"/>
              <w:outlineLvl w:val="0"/>
              <w:rPr>
                <w:rFonts w:hint="eastAsia" w:ascii="微软雅黑" w:hAnsi="微软雅黑" w:eastAsia="微软雅黑" w:cs="微软雅黑"/>
                <w:color w:val="000000" w:themeColor="text1"/>
                <w:szCs w:val="21"/>
                <w14:textFill>
                  <w14:solidFill>
                    <w14:schemeClr w14:val="tx1"/>
                  </w14:solidFill>
                </w14:textFill>
              </w:rPr>
            </w:pPr>
            <w:bookmarkStart w:id="217" w:name="_Toc8793"/>
            <w:r>
              <w:rPr>
                <w:rFonts w:hint="eastAsia" w:ascii="微软雅黑" w:hAnsi="微软雅黑" w:eastAsia="微软雅黑" w:cs="微软雅黑"/>
                <w:color w:val="000000" w:themeColor="text1"/>
                <w:szCs w:val="21"/>
                <w14:textFill>
                  <w14:solidFill>
                    <w14:schemeClr w14:val="tx1"/>
                  </w14:solidFill>
                </w14:textFill>
              </w:rPr>
              <w:t>响应情况</w:t>
            </w:r>
            <w:bookmarkEnd w:id="217"/>
          </w:p>
        </w:tc>
        <w:tc>
          <w:tcPr>
            <w:tcW w:w="2067" w:type="dxa"/>
            <w:vAlign w:val="center"/>
          </w:tcPr>
          <w:p>
            <w:pPr>
              <w:tabs>
                <w:tab w:val="left" w:pos="6300"/>
              </w:tabs>
              <w:snapToGrid w:val="0"/>
              <w:spacing w:line="500" w:lineRule="exact"/>
              <w:jc w:val="center"/>
              <w:outlineLvl w:val="0"/>
              <w:rPr>
                <w:rFonts w:hint="eastAsia" w:ascii="微软雅黑" w:hAnsi="微软雅黑" w:eastAsia="微软雅黑" w:cs="微软雅黑"/>
                <w:color w:val="000000" w:themeColor="text1"/>
                <w:szCs w:val="21"/>
                <w14:textFill>
                  <w14:solidFill>
                    <w14:schemeClr w14:val="tx1"/>
                  </w14:solidFill>
                </w14:textFill>
              </w:rPr>
            </w:pPr>
            <w:bookmarkStart w:id="218" w:name="_Toc27541"/>
            <w:r>
              <w:rPr>
                <w:rFonts w:hint="eastAsia" w:ascii="微软雅黑" w:hAnsi="微软雅黑" w:eastAsia="微软雅黑" w:cs="微软雅黑"/>
                <w:color w:val="000000" w:themeColor="text1"/>
                <w:szCs w:val="21"/>
                <w14:textFill>
                  <w14:solidFill>
                    <w14:schemeClr w14:val="tx1"/>
                  </w14:solidFill>
                </w14:textFill>
              </w:rPr>
              <w:t>差异说明</w:t>
            </w:r>
            <w:bookmarkEnd w:id="21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9"/>
              <w:rPr>
                <w:rFonts w:hint="eastAsia" w:ascii="微软雅黑" w:hAnsi="微软雅黑" w:eastAsia="微软雅黑" w:cs="微软雅黑"/>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9"/>
              <w:rPr>
                <w:rFonts w:hint="eastAsia" w:ascii="微软雅黑" w:hAnsi="微软雅黑" w:eastAsia="微软雅黑" w:cs="微软雅黑"/>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9"/>
              <w:rPr>
                <w:rFonts w:hint="eastAsia" w:ascii="微软雅黑" w:hAnsi="微软雅黑" w:eastAsia="微软雅黑" w:cs="微软雅黑"/>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9"/>
              <w:rPr>
                <w:rFonts w:hint="eastAsia" w:ascii="微软雅黑" w:hAnsi="微软雅黑" w:eastAsia="微软雅黑" w:cs="微软雅黑"/>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9"/>
              <w:rPr>
                <w:rFonts w:hint="eastAsia" w:ascii="微软雅黑" w:hAnsi="微软雅黑" w:eastAsia="微软雅黑" w:cs="微软雅黑"/>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9"/>
              <w:rPr>
                <w:rFonts w:hint="eastAsia" w:ascii="微软雅黑" w:hAnsi="微软雅黑" w:eastAsia="微软雅黑" w:cs="微软雅黑"/>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9"/>
              <w:rPr>
                <w:rFonts w:hint="eastAsia" w:ascii="微软雅黑" w:hAnsi="微软雅黑" w:eastAsia="微软雅黑" w:cs="微软雅黑"/>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9"/>
              <w:rPr>
                <w:rFonts w:hint="eastAsia" w:ascii="微软雅黑" w:hAnsi="微软雅黑" w:eastAsia="微软雅黑" w:cs="微软雅黑"/>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9"/>
              <w:rPr>
                <w:rFonts w:hint="eastAsia" w:ascii="微软雅黑" w:hAnsi="微软雅黑" w:eastAsia="微软雅黑" w:cs="微软雅黑"/>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9"/>
              <w:rPr>
                <w:rFonts w:hint="eastAsia" w:ascii="微软雅黑" w:hAnsi="微软雅黑" w:eastAsia="微软雅黑" w:cs="微软雅黑"/>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9"/>
              <w:rPr>
                <w:rFonts w:hint="eastAsia" w:ascii="微软雅黑" w:hAnsi="微软雅黑" w:eastAsia="微软雅黑" w:cs="微软雅黑"/>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9"/>
              <w:rPr>
                <w:rFonts w:hint="eastAsia" w:ascii="微软雅黑" w:hAnsi="微软雅黑" w:eastAsia="微软雅黑" w:cs="微软雅黑"/>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9"/>
              <w:rPr>
                <w:rFonts w:hint="eastAsia" w:ascii="微软雅黑" w:hAnsi="微软雅黑" w:eastAsia="微软雅黑" w:cs="微软雅黑"/>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9"/>
              <w:rPr>
                <w:rFonts w:hint="eastAsia" w:ascii="微软雅黑" w:hAnsi="微软雅黑" w:eastAsia="微软雅黑" w:cs="微软雅黑"/>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9"/>
              <w:rPr>
                <w:rFonts w:hint="eastAsia" w:ascii="微软雅黑" w:hAnsi="微软雅黑" w:eastAsia="微软雅黑" w:cs="微软雅黑"/>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9"/>
              <w:rPr>
                <w:rFonts w:hint="eastAsia" w:ascii="微软雅黑" w:hAnsi="微软雅黑" w:eastAsia="微软雅黑" w:cs="微软雅黑"/>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9"/>
              <w:rPr>
                <w:rFonts w:hint="eastAsia" w:ascii="微软雅黑" w:hAnsi="微软雅黑" w:eastAsia="微软雅黑" w:cs="微软雅黑"/>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9"/>
              <w:rPr>
                <w:rFonts w:hint="eastAsia" w:ascii="微软雅黑" w:hAnsi="微软雅黑" w:eastAsia="微软雅黑" w:cs="微软雅黑"/>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9"/>
              <w:rPr>
                <w:rFonts w:hint="eastAsia" w:ascii="微软雅黑" w:hAnsi="微软雅黑" w:eastAsia="微软雅黑" w:cs="微软雅黑"/>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9"/>
              <w:rPr>
                <w:rFonts w:hint="eastAsia" w:ascii="微软雅黑" w:hAnsi="微软雅黑" w:eastAsia="微软雅黑" w:cs="微软雅黑"/>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9"/>
              <w:rPr>
                <w:rFonts w:hint="eastAsia" w:ascii="微软雅黑" w:hAnsi="微软雅黑" w:eastAsia="微软雅黑" w:cs="微软雅黑"/>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9"/>
              <w:rPr>
                <w:rFonts w:hint="eastAsia" w:ascii="微软雅黑" w:hAnsi="微软雅黑" w:eastAsia="微软雅黑" w:cs="微软雅黑"/>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9"/>
              <w:rPr>
                <w:rFonts w:hint="eastAsia" w:ascii="微软雅黑" w:hAnsi="微软雅黑" w:eastAsia="微软雅黑" w:cs="微软雅黑"/>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9"/>
              <w:rPr>
                <w:rFonts w:hint="eastAsia" w:ascii="微软雅黑" w:hAnsi="微软雅黑" w:eastAsia="微软雅黑" w:cs="微软雅黑"/>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9"/>
              <w:rPr>
                <w:rFonts w:hint="eastAsia" w:ascii="微软雅黑" w:hAnsi="微软雅黑" w:eastAsia="微软雅黑" w:cs="微软雅黑"/>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9"/>
              <w:rPr>
                <w:rFonts w:hint="eastAsia" w:ascii="微软雅黑" w:hAnsi="微软雅黑" w:eastAsia="微软雅黑" w:cs="微软雅黑"/>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9"/>
              <w:rPr>
                <w:rFonts w:hint="eastAsia" w:ascii="微软雅黑" w:hAnsi="微软雅黑" w:eastAsia="微软雅黑" w:cs="微软雅黑"/>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9"/>
              <w:rPr>
                <w:rFonts w:hint="eastAsia" w:ascii="微软雅黑" w:hAnsi="微软雅黑" w:eastAsia="微软雅黑" w:cs="微软雅黑"/>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9"/>
              <w:rPr>
                <w:rFonts w:hint="eastAsia" w:ascii="微软雅黑" w:hAnsi="微软雅黑" w:eastAsia="微软雅黑" w:cs="微软雅黑"/>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9"/>
              <w:rPr>
                <w:rFonts w:hint="eastAsia" w:ascii="微软雅黑" w:hAnsi="微软雅黑" w:eastAsia="微软雅黑" w:cs="微软雅黑"/>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9"/>
              <w:rPr>
                <w:rFonts w:hint="eastAsia" w:ascii="微软雅黑" w:hAnsi="微软雅黑" w:eastAsia="微软雅黑" w:cs="微软雅黑"/>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9"/>
              <w:rPr>
                <w:rFonts w:hint="eastAsia" w:ascii="微软雅黑" w:hAnsi="微软雅黑" w:eastAsia="微软雅黑" w:cs="微软雅黑"/>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9"/>
              <w:rPr>
                <w:rFonts w:hint="eastAsia" w:ascii="微软雅黑" w:hAnsi="微软雅黑" w:eastAsia="微软雅黑" w:cs="微软雅黑"/>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9"/>
              <w:rPr>
                <w:rFonts w:hint="eastAsia" w:ascii="微软雅黑" w:hAnsi="微软雅黑" w:eastAsia="微软雅黑" w:cs="微软雅黑"/>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9"/>
              <w:rPr>
                <w:rFonts w:hint="eastAsia" w:ascii="微软雅黑" w:hAnsi="微软雅黑" w:eastAsia="微软雅黑" w:cs="微软雅黑"/>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9"/>
              <w:rPr>
                <w:rFonts w:hint="eastAsia" w:ascii="微软雅黑" w:hAnsi="微软雅黑" w:eastAsia="微软雅黑" w:cs="微软雅黑"/>
                <w:color w:val="000000" w:themeColor="text1"/>
                <w:szCs w:val="21"/>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pPr>
              <w:tabs>
                <w:tab w:val="left" w:pos="6300"/>
              </w:tabs>
              <w:snapToGrid w:val="0"/>
              <w:spacing w:line="500" w:lineRule="exact"/>
              <w:jc w:val="center"/>
              <w:outlineLvl w:val="9"/>
              <w:rPr>
                <w:rFonts w:hint="eastAsia" w:ascii="微软雅黑" w:hAnsi="微软雅黑" w:eastAsia="微软雅黑" w:cs="微软雅黑"/>
                <w:color w:val="000000" w:themeColor="text1"/>
                <w:szCs w:val="21"/>
                <w14:textFill>
                  <w14:solidFill>
                    <w14:schemeClr w14:val="tx1"/>
                  </w14:solidFill>
                </w14:textFill>
              </w:rPr>
            </w:pPr>
          </w:p>
        </w:tc>
        <w:tc>
          <w:tcPr>
            <w:tcW w:w="2658" w:type="dxa"/>
            <w:vAlign w:val="center"/>
          </w:tcPr>
          <w:p>
            <w:pPr>
              <w:tabs>
                <w:tab w:val="left" w:pos="6300"/>
              </w:tabs>
              <w:snapToGrid w:val="0"/>
              <w:spacing w:line="500" w:lineRule="exact"/>
              <w:jc w:val="center"/>
              <w:outlineLvl w:val="9"/>
              <w:rPr>
                <w:rFonts w:hint="eastAsia" w:ascii="微软雅黑" w:hAnsi="微软雅黑" w:eastAsia="微软雅黑" w:cs="微软雅黑"/>
                <w:color w:val="000000" w:themeColor="text1"/>
                <w:szCs w:val="21"/>
                <w14:textFill>
                  <w14:solidFill>
                    <w14:schemeClr w14:val="tx1"/>
                  </w14:solidFill>
                </w14:textFill>
              </w:rPr>
            </w:pPr>
          </w:p>
        </w:tc>
        <w:tc>
          <w:tcPr>
            <w:tcW w:w="2759" w:type="dxa"/>
            <w:vAlign w:val="center"/>
          </w:tcPr>
          <w:p>
            <w:pPr>
              <w:tabs>
                <w:tab w:val="left" w:pos="6300"/>
              </w:tabs>
              <w:snapToGrid w:val="0"/>
              <w:spacing w:line="500" w:lineRule="exact"/>
              <w:jc w:val="center"/>
              <w:outlineLvl w:val="9"/>
              <w:rPr>
                <w:rFonts w:hint="eastAsia" w:ascii="微软雅黑" w:hAnsi="微软雅黑" w:eastAsia="微软雅黑" w:cs="微软雅黑"/>
                <w:color w:val="000000" w:themeColor="text1"/>
                <w:szCs w:val="21"/>
                <w14:textFill>
                  <w14:solidFill>
                    <w14:schemeClr w14:val="tx1"/>
                  </w14:solidFill>
                </w14:textFill>
              </w:rPr>
            </w:pPr>
          </w:p>
        </w:tc>
        <w:tc>
          <w:tcPr>
            <w:tcW w:w="2067" w:type="dxa"/>
            <w:vAlign w:val="center"/>
          </w:tcPr>
          <w:p>
            <w:pPr>
              <w:tabs>
                <w:tab w:val="left" w:pos="6300"/>
              </w:tabs>
              <w:snapToGrid w:val="0"/>
              <w:spacing w:line="500" w:lineRule="exact"/>
              <w:jc w:val="center"/>
              <w:outlineLvl w:val="9"/>
              <w:rPr>
                <w:rFonts w:hint="eastAsia" w:ascii="微软雅黑" w:hAnsi="微软雅黑" w:eastAsia="微软雅黑" w:cs="微软雅黑"/>
                <w:color w:val="000000" w:themeColor="text1"/>
                <w:szCs w:val="21"/>
                <w14:textFill>
                  <w14:solidFill>
                    <w14:schemeClr w14:val="tx1"/>
                  </w14:solidFill>
                </w14:textFill>
              </w:rPr>
            </w:pPr>
          </w:p>
        </w:tc>
      </w:tr>
    </w:tbl>
    <w:p>
      <w:pPr>
        <w:spacing w:line="500" w:lineRule="exact"/>
        <w:ind w:firstLine="600" w:firstLineChars="250"/>
        <w:rPr>
          <w:rFonts w:hint="eastAsia" w:ascii="微软雅黑" w:hAnsi="微软雅黑" w:eastAsia="微软雅黑" w:cs="微软雅黑"/>
          <w:color w:val="000000" w:themeColor="text1"/>
          <w:sz w:val="24"/>
          <w:szCs w:val="28"/>
          <w14:textFill>
            <w14:solidFill>
              <w14:schemeClr w14:val="tx1"/>
            </w14:solidFill>
          </w14:textFill>
        </w:rPr>
      </w:pPr>
      <w:r>
        <w:rPr>
          <w:rFonts w:hint="eastAsia" w:ascii="微软雅黑" w:hAnsi="微软雅黑" w:eastAsia="微软雅黑" w:cs="微软雅黑"/>
          <w:color w:val="000000" w:themeColor="text1"/>
          <w:sz w:val="24"/>
          <w:szCs w:val="28"/>
          <w14:textFill>
            <w14:solidFill>
              <w14:schemeClr w14:val="tx1"/>
            </w14:solidFill>
          </w14:textFill>
        </w:rPr>
        <w:t>供应商：                                      法定代表人授权代表：</w:t>
      </w:r>
    </w:p>
    <w:p>
      <w:pPr>
        <w:spacing w:line="500" w:lineRule="exact"/>
        <w:rPr>
          <w:rFonts w:hint="eastAsia" w:ascii="微软雅黑" w:hAnsi="微软雅黑" w:eastAsia="微软雅黑" w:cs="微软雅黑"/>
          <w:color w:val="000000" w:themeColor="text1"/>
          <w:sz w:val="24"/>
          <w:szCs w:val="28"/>
          <w14:textFill>
            <w14:solidFill>
              <w14:schemeClr w14:val="tx1"/>
            </w14:solidFill>
          </w14:textFill>
        </w:rPr>
      </w:pPr>
      <w:r>
        <w:rPr>
          <w:rFonts w:hint="eastAsia" w:ascii="微软雅黑" w:hAnsi="微软雅黑" w:eastAsia="微软雅黑" w:cs="微软雅黑"/>
          <w:color w:val="000000" w:themeColor="text1"/>
          <w:sz w:val="24"/>
          <w:szCs w:val="28"/>
          <w14:textFill>
            <w14:solidFill>
              <w14:schemeClr w14:val="tx1"/>
            </w14:solidFill>
          </w14:textFill>
        </w:rPr>
        <w:t xml:space="preserve">    </w:t>
      </w:r>
    </w:p>
    <w:p>
      <w:pPr>
        <w:spacing w:line="500" w:lineRule="exact"/>
        <w:ind w:firstLine="720" w:firstLineChars="300"/>
        <w:rPr>
          <w:rFonts w:hint="eastAsia" w:ascii="微软雅黑" w:hAnsi="微软雅黑" w:eastAsia="微软雅黑" w:cs="微软雅黑"/>
          <w:color w:val="000000" w:themeColor="text1"/>
          <w:sz w:val="24"/>
          <w:szCs w:val="28"/>
          <w14:textFill>
            <w14:solidFill>
              <w14:schemeClr w14:val="tx1"/>
            </w14:solidFill>
          </w14:textFill>
        </w:rPr>
      </w:pPr>
      <w:r>
        <w:rPr>
          <w:rFonts w:hint="eastAsia" w:ascii="微软雅黑" w:hAnsi="微软雅黑" w:eastAsia="微软雅黑" w:cs="微软雅黑"/>
          <w:color w:val="000000" w:themeColor="text1"/>
          <w:sz w:val="24"/>
          <w:szCs w:val="28"/>
          <w14:textFill>
            <w14:solidFill>
              <w14:schemeClr w14:val="tx1"/>
            </w14:solidFill>
          </w14:textFill>
        </w:rPr>
        <w:t>（供应商公章）                               （签字或盖章）</w:t>
      </w:r>
    </w:p>
    <w:p>
      <w:pPr>
        <w:tabs>
          <w:tab w:val="left" w:pos="6300"/>
        </w:tabs>
        <w:snapToGrid w:val="0"/>
        <w:spacing w:line="500" w:lineRule="exact"/>
        <w:ind w:firstLine="570"/>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8"/>
          <w14:textFill>
            <w14:solidFill>
              <w14:schemeClr w14:val="tx1"/>
            </w14:solidFill>
          </w14:textFill>
        </w:rPr>
        <w:t xml:space="preserve">                                            年     月     日</w:t>
      </w:r>
    </w:p>
    <w:p>
      <w:pPr>
        <w:tabs>
          <w:tab w:val="left" w:pos="6300"/>
        </w:tabs>
        <w:snapToGrid w:val="0"/>
        <w:spacing w:line="500" w:lineRule="exact"/>
        <w:ind w:firstLine="480" w:firstLineChars="200"/>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0"/>
          <w14:textFill>
            <w14:solidFill>
              <w14:schemeClr w14:val="tx1"/>
            </w14:solidFill>
          </w14:textFill>
        </w:rPr>
        <w:t>注：</w:t>
      </w:r>
    </w:p>
    <w:p>
      <w:pPr>
        <w:tabs>
          <w:tab w:val="left" w:pos="6300"/>
        </w:tabs>
        <w:snapToGrid w:val="0"/>
        <w:spacing w:line="500" w:lineRule="exact"/>
        <w:ind w:firstLine="480" w:firstLineChars="200"/>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1</w:t>
      </w:r>
      <w:r>
        <w:rPr>
          <w:rFonts w:hint="eastAsia" w:ascii="微软雅黑" w:hAnsi="微软雅黑" w:eastAsia="微软雅黑" w:cs="微软雅黑"/>
          <w:color w:val="000000" w:themeColor="text1"/>
          <w:sz w:val="24"/>
          <w:szCs w:val="20"/>
          <w14:textFill>
            <w14:solidFill>
              <w14:schemeClr w14:val="tx1"/>
            </w14:solidFill>
          </w14:textFill>
        </w:rPr>
        <w:t>.本表即为对本项目“第三篇  项目服务需求”中所列技术要求进行比较和响应；</w:t>
      </w:r>
    </w:p>
    <w:p>
      <w:pPr>
        <w:tabs>
          <w:tab w:val="left" w:pos="6300"/>
        </w:tabs>
        <w:snapToGrid w:val="0"/>
        <w:spacing w:line="500" w:lineRule="exact"/>
        <w:ind w:firstLine="480" w:firstLineChars="200"/>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0"/>
          <w14:textFill>
            <w14:solidFill>
              <w14:schemeClr w14:val="tx1"/>
            </w14:solidFill>
          </w14:textFill>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0"/>
          <w14:textFill>
            <w14:solidFill>
              <w14:schemeClr w14:val="tx1"/>
            </w14:solidFill>
          </w14:textFill>
        </w:rPr>
        <w:t>3.该表可扩展</w:t>
      </w:r>
      <w:r>
        <w:rPr>
          <w:rFonts w:hint="eastAsia" w:ascii="微软雅黑" w:hAnsi="微软雅黑" w:eastAsia="微软雅黑" w:cs="微软雅黑"/>
          <w:color w:val="000000" w:themeColor="text1"/>
          <w:sz w:val="24"/>
          <w:szCs w:val="28"/>
          <w14:textFill>
            <w14:solidFill>
              <w14:schemeClr w14:val="tx1"/>
            </w14:solidFill>
          </w14:textFill>
        </w:rPr>
        <w:t>，并逐页签字或盖章</w:t>
      </w:r>
      <w:r>
        <w:rPr>
          <w:rFonts w:hint="eastAsia" w:ascii="微软雅黑" w:hAnsi="微软雅黑" w:eastAsia="微软雅黑" w:cs="微软雅黑"/>
          <w:color w:val="000000" w:themeColor="text1"/>
          <w:sz w:val="24"/>
          <w:szCs w:val="20"/>
          <w14:textFill>
            <w14:solidFill>
              <w14:schemeClr w14:val="tx1"/>
            </w14:solidFill>
          </w14:textFill>
        </w:rPr>
        <w:t>；</w:t>
      </w:r>
    </w:p>
    <w:p>
      <w:pPr>
        <w:tabs>
          <w:tab w:val="left" w:pos="6300"/>
        </w:tabs>
        <w:snapToGrid w:val="0"/>
        <w:spacing w:line="500" w:lineRule="exact"/>
        <w:ind w:firstLine="480" w:firstLineChars="200"/>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0"/>
          <w14:textFill>
            <w14:solidFill>
              <w14:schemeClr w14:val="tx1"/>
            </w14:solidFill>
          </w14:textFill>
        </w:rPr>
        <w:t>4.可附相关技术支撑材料。（格式自定）</w:t>
      </w:r>
    </w:p>
    <w:p>
      <w:pPr>
        <w:tabs>
          <w:tab w:val="left" w:pos="6300"/>
        </w:tabs>
        <w:snapToGrid w:val="0"/>
        <w:spacing w:line="500" w:lineRule="exact"/>
        <w:ind w:firstLine="480" w:firstLineChars="200"/>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0"/>
          <w14:textFill>
            <w14:solidFill>
              <w14:schemeClr w14:val="tx1"/>
            </w14:solidFill>
          </w14:textFill>
        </w:rPr>
        <w:t>5.若“响应情况”栏中仅填写“无偏离”或“有偏离”等内容而未作实质性参数描述，该供应商将失去成为成交供应商的资格，仅保留其合格供应商的身份。</w:t>
      </w:r>
    </w:p>
    <w:p>
      <w:pPr>
        <w:rPr>
          <w:rFonts w:hint="eastAsia" w:ascii="微软雅黑" w:hAnsi="微软雅黑" w:eastAsia="微软雅黑" w:cs="微软雅黑"/>
          <w:b/>
          <w:color w:val="000000" w:themeColor="text1"/>
          <w14:textFill>
            <w14:solidFill>
              <w14:schemeClr w14:val="tx1"/>
            </w14:solidFill>
          </w14:textFill>
        </w:rPr>
      </w:pPr>
      <w:r>
        <w:rPr>
          <w:rFonts w:hint="eastAsia" w:ascii="微软雅黑" w:hAnsi="微软雅黑" w:eastAsia="微软雅黑" w:cs="微软雅黑"/>
          <w:color w:val="000000" w:themeColor="text1"/>
          <w:sz w:val="32"/>
          <w:szCs w:val="20"/>
          <w14:textFill>
            <w14:solidFill>
              <w14:schemeClr w14:val="tx1"/>
            </w14:solidFill>
          </w14:textFill>
        </w:rPr>
        <w:br w:type="page"/>
      </w:r>
      <w:bookmarkStart w:id="219" w:name="_Toc313888362"/>
      <w:bookmarkStart w:id="220" w:name="_Toc342913421"/>
      <w:bookmarkStart w:id="221" w:name="_Toc485108798"/>
      <w:bookmarkStart w:id="222" w:name="_Toc313008358"/>
      <w:bookmarkStart w:id="223" w:name="_Toc480979020"/>
      <w:r>
        <w:rPr>
          <w:rFonts w:hint="eastAsia" w:ascii="微软雅黑" w:hAnsi="微软雅黑" w:eastAsia="微软雅黑" w:cs="微软雅黑"/>
          <w:b/>
          <w:color w:val="000000" w:themeColor="text1"/>
          <w14:textFill>
            <w14:solidFill>
              <w14:schemeClr w14:val="tx1"/>
            </w14:solidFill>
          </w14:textFill>
        </w:rPr>
        <w:t>三、商务部分</w:t>
      </w:r>
      <w:bookmarkEnd w:id="219"/>
      <w:bookmarkEnd w:id="220"/>
      <w:bookmarkEnd w:id="221"/>
      <w:bookmarkEnd w:id="222"/>
      <w:bookmarkEnd w:id="223"/>
    </w:p>
    <w:p>
      <w:pPr>
        <w:spacing w:line="360" w:lineRule="auto"/>
        <w:ind w:firstLine="480" w:firstLineChars="200"/>
        <w:rPr>
          <w:rFonts w:hint="eastAsia" w:ascii="微软雅黑" w:hAnsi="微软雅黑" w:eastAsia="微软雅黑" w:cs="微软雅黑"/>
          <w:color w:val="000000" w:themeColor="text1"/>
          <w:sz w:val="28"/>
          <w:szCs w:val="28"/>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（一）</w:t>
      </w:r>
      <w:r>
        <w:rPr>
          <w:rFonts w:hint="eastAsia" w:ascii="微软雅黑" w:hAnsi="微软雅黑" w:eastAsia="微软雅黑" w:cs="微软雅黑"/>
          <w:color w:val="000000" w:themeColor="text1"/>
          <w:sz w:val="28"/>
          <w:szCs w:val="28"/>
          <w14:textFill>
            <w14:solidFill>
              <w14:schemeClr w14:val="tx1"/>
            </w14:solidFill>
          </w14:textFill>
        </w:rPr>
        <w:t>按照“第四篇  项目商务需求”提供相应资料</w:t>
      </w:r>
    </w:p>
    <w:p>
      <w:pPr>
        <w:snapToGrid w:val="0"/>
        <w:spacing w:line="360" w:lineRule="auto"/>
        <w:ind w:firstLine="560" w:firstLineChars="200"/>
        <w:rPr>
          <w:rFonts w:hint="eastAsia" w:ascii="微软雅黑" w:hAnsi="微软雅黑" w:eastAsia="微软雅黑" w:cs="微软雅黑"/>
          <w:b/>
          <w:color w:val="000000" w:themeColor="text1"/>
          <w:sz w:val="28"/>
          <w:szCs w:val="20"/>
          <w14:textFill>
            <w14:solidFill>
              <w14:schemeClr w14:val="tx1"/>
            </w14:solidFill>
          </w14:textFill>
        </w:rPr>
        <w:sectPr>
          <w:pgSz w:w="11907" w:h="16840"/>
          <w:pgMar w:top="1134" w:right="1191" w:bottom="1134" w:left="1304" w:header="851" w:footer="992" w:gutter="0"/>
          <w:cols w:space="720" w:num="1"/>
          <w:docGrid w:linePitch="380" w:charSpace="-5735"/>
        </w:sectPr>
      </w:pPr>
    </w:p>
    <w:p>
      <w:pPr>
        <w:spacing w:line="36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bookmarkStart w:id="224" w:name="_Toc283382459"/>
      <w:r>
        <w:rPr>
          <w:rFonts w:hint="eastAsia" w:ascii="微软雅黑" w:hAnsi="微软雅黑" w:eastAsia="微软雅黑" w:cs="微软雅黑"/>
          <w:color w:val="000000" w:themeColor="text1"/>
          <w:sz w:val="24"/>
          <w:szCs w:val="24"/>
          <w14:textFill>
            <w14:solidFill>
              <w14:schemeClr w14:val="tx1"/>
            </w14:solidFill>
          </w14:textFill>
        </w:rPr>
        <w:t>（二）商务响应偏离表</w:t>
      </w:r>
    </w:p>
    <w:p>
      <w:pPr>
        <w:snapToGrid w:val="0"/>
        <w:spacing w:line="360" w:lineRule="auto"/>
        <w:jc w:val="center"/>
        <w:rPr>
          <w:rFonts w:hint="eastAsia" w:ascii="微软雅黑" w:hAnsi="微软雅黑" w:eastAsia="微软雅黑" w:cs="微软雅黑"/>
          <w:b/>
          <w:color w:val="000000" w:themeColor="text1"/>
          <w:sz w:val="28"/>
          <w:szCs w:val="28"/>
          <w14:textFill>
            <w14:solidFill>
              <w14:schemeClr w14:val="tx1"/>
            </w14:solidFill>
          </w14:textFill>
        </w:rPr>
      </w:pPr>
      <w:r>
        <w:rPr>
          <w:rFonts w:hint="eastAsia" w:ascii="微软雅黑" w:hAnsi="微软雅黑" w:eastAsia="微软雅黑" w:cs="微软雅黑"/>
          <w:b/>
          <w:color w:val="000000" w:themeColor="text1"/>
          <w:sz w:val="28"/>
          <w:szCs w:val="28"/>
          <w14:textFill>
            <w14:solidFill>
              <w14:schemeClr w14:val="tx1"/>
            </w14:solidFill>
          </w14:textFill>
        </w:rPr>
        <w:t>商务响应偏离表</w:t>
      </w:r>
    </w:p>
    <w:p>
      <w:pPr>
        <w:snapToGrid w:val="0"/>
        <w:spacing w:line="500" w:lineRule="exact"/>
        <w:ind w:firstLine="480"/>
        <w:jc w:val="left"/>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项目名称：</w:t>
      </w:r>
    </w:p>
    <w:p>
      <w:pPr>
        <w:snapToGrid w:val="0"/>
        <w:spacing w:line="360" w:lineRule="auto"/>
        <w:ind w:firstLine="465"/>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对于比选文件的商务要求，如有任何偏离请如实填写下表：</w:t>
      </w:r>
    </w:p>
    <w:tbl>
      <w:tblPr>
        <w:tblStyle w:val="59"/>
        <w:tblW w:w="9478"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pPr>
              <w:tabs>
                <w:tab w:val="left" w:pos="6300"/>
              </w:tabs>
              <w:snapToGrid w:val="0"/>
              <w:spacing w:line="360" w:lineRule="auto"/>
              <w:jc w:val="center"/>
              <w:outlineLvl w:val="0"/>
              <w:rPr>
                <w:rFonts w:hint="eastAsia" w:ascii="微软雅黑" w:hAnsi="微软雅黑" w:eastAsia="微软雅黑" w:cs="微软雅黑"/>
                <w:color w:val="000000" w:themeColor="text1"/>
                <w:szCs w:val="24"/>
                <w14:textFill>
                  <w14:solidFill>
                    <w14:schemeClr w14:val="tx1"/>
                  </w14:solidFill>
                </w14:textFill>
              </w:rPr>
            </w:pPr>
            <w:bookmarkStart w:id="225" w:name="_Toc28268"/>
            <w:r>
              <w:rPr>
                <w:rFonts w:hint="eastAsia" w:ascii="微软雅黑" w:hAnsi="微软雅黑" w:eastAsia="微软雅黑" w:cs="微软雅黑"/>
                <w:color w:val="000000" w:themeColor="text1"/>
                <w:szCs w:val="24"/>
                <w14:textFill>
                  <w14:solidFill>
                    <w14:schemeClr w14:val="tx1"/>
                  </w14:solidFill>
                </w14:textFill>
              </w:rPr>
              <w:t>序号</w:t>
            </w:r>
            <w:bookmarkEnd w:id="225"/>
          </w:p>
        </w:tc>
        <w:tc>
          <w:tcPr>
            <w:tcW w:w="3179" w:type="dxa"/>
            <w:vAlign w:val="center"/>
          </w:tcPr>
          <w:p>
            <w:pPr>
              <w:tabs>
                <w:tab w:val="left" w:pos="6300"/>
              </w:tabs>
              <w:snapToGrid w:val="0"/>
              <w:spacing w:line="360" w:lineRule="auto"/>
              <w:jc w:val="center"/>
              <w:outlineLvl w:val="0"/>
              <w:rPr>
                <w:rFonts w:hint="eastAsia" w:ascii="微软雅黑" w:hAnsi="微软雅黑" w:eastAsia="微软雅黑" w:cs="微软雅黑"/>
                <w:color w:val="000000" w:themeColor="text1"/>
                <w:szCs w:val="24"/>
                <w14:textFill>
                  <w14:solidFill>
                    <w14:schemeClr w14:val="tx1"/>
                  </w14:solidFill>
                </w14:textFill>
              </w:rPr>
            </w:pPr>
            <w:bookmarkStart w:id="226" w:name="_Toc3189"/>
            <w:r>
              <w:rPr>
                <w:rFonts w:hint="eastAsia" w:ascii="微软雅黑" w:hAnsi="微软雅黑" w:eastAsia="微软雅黑" w:cs="微软雅黑"/>
                <w:color w:val="000000" w:themeColor="text1"/>
                <w:szCs w:val="24"/>
                <w14:textFill>
                  <w14:solidFill>
                    <w14:schemeClr w14:val="tx1"/>
                  </w14:solidFill>
                </w14:textFill>
              </w:rPr>
              <w:t>比选项目需求</w:t>
            </w:r>
            <w:bookmarkEnd w:id="226"/>
          </w:p>
        </w:tc>
        <w:tc>
          <w:tcPr>
            <w:tcW w:w="2434" w:type="dxa"/>
            <w:vAlign w:val="center"/>
          </w:tcPr>
          <w:p>
            <w:pPr>
              <w:tabs>
                <w:tab w:val="left" w:pos="6300"/>
              </w:tabs>
              <w:snapToGrid w:val="0"/>
              <w:spacing w:line="360" w:lineRule="auto"/>
              <w:jc w:val="center"/>
              <w:outlineLvl w:val="0"/>
              <w:rPr>
                <w:rFonts w:hint="eastAsia" w:ascii="微软雅黑" w:hAnsi="微软雅黑" w:eastAsia="微软雅黑" w:cs="微软雅黑"/>
                <w:color w:val="000000" w:themeColor="text1"/>
                <w:szCs w:val="24"/>
                <w14:textFill>
                  <w14:solidFill>
                    <w14:schemeClr w14:val="tx1"/>
                  </w14:solidFill>
                </w14:textFill>
              </w:rPr>
            </w:pPr>
            <w:bookmarkStart w:id="227" w:name="_Toc14365"/>
            <w:r>
              <w:rPr>
                <w:rFonts w:hint="eastAsia" w:ascii="微软雅黑" w:hAnsi="微软雅黑" w:eastAsia="微软雅黑" w:cs="微软雅黑"/>
                <w:color w:val="000000" w:themeColor="text1"/>
                <w:szCs w:val="24"/>
                <w14:textFill>
                  <w14:solidFill>
                    <w14:schemeClr w14:val="tx1"/>
                  </w14:solidFill>
                </w14:textFill>
              </w:rPr>
              <w:t>响应情况</w:t>
            </w:r>
            <w:bookmarkEnd w:id="227"/>
          </w:p>
        </w:tc>
        <w:tc>
          <w:tcPr>
            <w:tcW w:w="2355" w:type="dxa"/>
            <w:vAlign w:val="center"/>
          </w:tcPr>
          <w:p>
            <w:pPr>
              <w:tabs>
                <w:tab w:val="left" w:pos="6300"/>
              </w:tabs>
              <w:snapToGrid w:val="0"/>
              <w:spacing w:line="360" w:lineRule="auto"/>
              <w:jc w:val="center"/>
              <w:outlineLvl w:val="0"/>
              <w:rPr>
                <w:rFonts w:hint="eastAsia" w:ascii="微软雅黑" w:hAnsi="微软雅黑" w:eastAsia="微软雅黑" w:cs="微软雅黑"/>
                <w:color w:val="000000" w:themeColor="text1"/>
                <w:szCs w:val="24"/>
                <w14:textFill>
                  <w14:solidFill>
                    <w14:schemeClr w14:val="tx1"/>
                  </w14:solidFill>
                </w14:textFill>
              </w:rPr>
            </w:pPr>
            <w:bookmarkStart w:id="228" w:name="_Toc30608"/>
            <w:r>
              <w:rPr>
                <w:rFonts w:hint="eastAsia" w:ascii="微软雅黑" w:hAnsi="微软雅黑" w:eastAsia="微软雅黑" w:cs="微软雅黑"/>
                <w:color w:val="000000" w:themeColor="text1"/>
                <w:szCs w:val="24"/>
                <w14:textFill>
                  <w14:solidFill>
                    <w14:schemeClr w14:val="tx1"/>
                  </w14:solidFill>
                </w14:textFill>
              </w:rPr>
              <w:t>偏离说明</w:t>
            </w:r>
            <w:bookmarkEnd w:id="228"/>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9"/>
              <w:rPr>
                <w:rFonts w:hint="eastAsia" w:ascii="微软雅黑" w:hAnsi="微软雅黑" w:eastAsia="微软雅黑" w:cs="微软雅黑"/>
                <w:color w:val="000000" w:themeColor="text1"/>
                <w:szCs w:val="24"/>
                <w14:textFill>
                  <w14:solidFill>
                    <w14:schemeClr w14:val="tx1"/>
                  </w14:solidFill>
                </w14:textFill>
              </w:rPr>
            </w:pPr>
          </w:p>
        </w:tc>
        <w:tc>
          <w:tcPr>
            <w:tcW w:w="3179" w:type="dxa"/>
            <w:vAlign w:val="center"/>
          </w:tcPr>
          <w:p>
            <w:pPr>
              <w:tabs>
                <w:tab w:val="left" w:pos="6300"/>
              </w:tabs>
              <w:snapToGrid w:val="0"/>
              <w:spacing w:line="360" w:lineRule="auto"/>
              <w:jc w:val="center"/>
              <w:outlineLvl w:val="9"/>
              <w:rPr>
                <w:rFonts w:hint="eastAsia" w:ascii="微软雅黑" w:hAnsi="微软雅黑" w:eastAsia="微软雅黑" w:cs="微软雅黑"/>
                <w:color w:val="000000" w:themeColor="text1"/>
                <w:szCs w:val="24"/>
                <w14:textFill>
                  <w14:solidFill>
                    <w14:schemeClr w14:val="tx1"/>
                  </w14:solidFill>
                </w14:textFill>
              </w:rPr>
            </w:pPr>
          </w:p>
        </w:tc>
        <w:tc>
          <w:tcPr>
            <w:tcW w:w="2434" w:type="dxa"/>
            <w:vAlign w:val="center"/>
          </w:tcPr>
          <w:p>
            <w:pPr>
              <w:tabs>
                <w:tab w:val="left" w:pos="6300"/>
              </w:tabs>
              <w:snapToGrid w:val="0"/>
              <w:spacing w:line="360" w:lineRule="auto"/>
              <w:jc w:val="center"/>
              <w:outlineLvl w:val="9"/>
              <w:rPr>
                <w:rFonts w:hint="eastAsia" w:ascii="微软雅黑" w:hAnsi="微软雅黑" w:eastAsia="微软雅黑" w:cs="微软雅黑"/>
                <w:color w:val="000000" w:themeColor="text1"/>
                <w:szCs w:val="24"/>
                <w14:textFill>
                  <w14:solidFill>
                    <w14:schemeClr w14:val="tx1"/>
                  </w14:solidFill>
                </w14:textFill>
              </w:rPr>
            </w:pPr>
          </w:p>
        </w:tc>
        <w:tc>
          <w:tcPr>
            <w:tcW w:w="2355" w:type="dxa"/>
            <w:vAlign w:val="center"/>
          </w:tcPr>
          <w:p>
            <w:pPr>
              <w:tabs>
                <w:tab w:val="left" w:pos="6300"/>
              </w:tabs>
              <w:snapToGrid w:val="0"/>
              <w:spacing w:line="360" w:lineRule="auto"/>
              <w:jc w:val="center"/>
              <w:outlineLvl w:val="9"/>
              <w:rPr>
                <w:rFonts w:hint="eastAsia" w:ascii="微软雅黑" w:hAnsi="微软雅黑" w:eastAsia="微软雅黑" w:cs="微软雅黑"/>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9"/>
              <w:rPr>
                <w:rFonts w:hint="eastAsia" w:ascii="微软雅黑" w:hAnsi="微软雅黑" w:eastAsia="微软雅黑" w:cs="微软雅黑"/>
                <w:color w:val="000000" w:themeColor="text1"/>
                <w:szCs w:val="24"/>
                <w14:textFill>
                  <w14:solidFill>
                    <w14:schemeClr w14:val="tx1"/>
                  </w14:solidFill>
                </w14:textFill>
              </w:rPr>
            </w:pPr>
          </w:p>
        </w:tc>
        <w:tc>
          <w:tcPr>
            <w:tcW w:w="3179" w:type="dxa"/>
            <w:vAlign w:val="center"/>
          </w:tcPr>
          <w:p>
            <w:pPr>
              <w:tabs>
                <w:tab w:val="left" w:pos="6300"/>
              </w:tabs>
              <w:snapToGrid w:val="0"/>
              <w:spacing w:line="360" w:lineRule="auto"/>
              <w:jc w:val="center"/>
              <w:outlineLvl w:val="9"/>
              <w:rPr>
                <w:rFonts w:hint="eastAsia" w:ascii="微软雅黑" w:hAnsi="微软雅黑" w:eastAsia="微软雅黑" w:cs="微软雅黑"/>
                <w:color w:val="000000" w:themeColor="text1"/>
                <w:szCs w:val="24"/>
                <w14:textFill>
                  <w14:solidFill>
                    <w14:schemeClr w14:val="tx1"/>
                  </w14:solidFill>
                </w14:textFill>
              </w:rPr>
            </w:pPr>
          </w:p>
        </w:tc>
        <w:tc>
          <w:tcPr>
            <w:tcW w:w="2434" w:type="dxa"/>
            <w:vAlign w:val="center"/>
          </w:tcPr>
          <w:p>
            <w:pPr>
              <w:tabs>
                <w:tab w:val="left" w:pos="6300"/>
              </w:tabs>
              <w:snapToGrid w:val="0"/>
              <w:spacing w:line="360" w:lineRule="auto"/>
              <w:jc w:val="center"/>
              <w:outlineLvl w:val="9"/>
              <w:rPr>
                <w:rFonts w:hint="eastAsia" w:ascii="微软雅黑" w:hAnsi="微软雅黑" w:eastAsia="微软雅黑" w:cs="微软雅黑"/>
                <w:color w:val="000000" w:themeColor="text1"/>
                <w:szCs w:val="24"/>
                <w14:textFill>
                  <w14:solidFill>
                    <w14:schemeClr w14:val="tx1"/>
                  </w14:solidFill>
                </w14:textFill>
              </w:rPr>
            </w:pPr>
          </w:p>
        </w:tc>
        <w:tc>
          <w:tcPr>
            <w:tcW w:w="2355" w:type="dxa"/>
            <w:vAlign w:val="center"/>
          </w:tcPr>
          <w:p>
            <w:pPr>
              <w:tabs>
                <w:tab w:val="left" w:pos="6300"/>
              </w:tabs>
              <w:snapToGrid w:val="0"/>
              <w:spacing w:line="360" w:lineRule="auto"/>
              <w:jc w:val="center"/>
              <w:outlineLvl w:val="9"/>
              <w:rPr>
                <w:rFonts w:hint="eastAsia" w:ascii="微软雅黑" w:hAnsi="微软雅黑" w:eastAsia="微软雅黑" w:cs="微软雅黑"/>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9"/>
              <w:rPr>
                <w:rFonts w:hint="eastAsia" w:ascii="微软雅黑" w:hAnsi="微软雅黑" w:eastAsia="微软雅黑" w:cs="微软雅黑"/>
                <w:color w:val="000000" w:themeColor="text1"/>
                <w:szCs w:val="24"/>
                <w14:textFill>
                  <w14:solidFill>
                    <w14:schemeClr w14:val="tx1"/>
                  </w14:solidFill>
                </w14:textFill>
              </w:rPr>
            </w:pPr>
          </w:p>
        </w:tc>
        <w:tc>
          <w:tcPr>
            <w:tcW w:w="3179" w:type="dxa"/>
            <w:vAlign w:val="center"/>
          </w:tcPr>
          <w:p>
            <w:pPr>
              <w:tabs>
                <w:tab w:val="left" w:pos="6300"/>
              </w:tabs>
              <w:snapToGrid w:val="0"/>
              <w:spacing w:line="360" w:lineRule="auto"/>
              <w:jc w:val="center"/>
              <w:outlineLvl w:val="9"/>
              <w:rPr>
                <w:rFonts w:hint="eastAsia" w:ascii="微软雅黑" w:hAnsi="微软雅黑" w:eastAsia="微软雅黑" w:cs="微软雅黑"/>
                <w:color w:val="000000" w:themeColor="text1"/>
                <w:szCs w:val="24"/>
                <w14:textFill>
                  <w14:solidFill>
                    <w14:schemeClr w14:val="tx1"/>
                  </w14:solidFill>
                </w14:textFill>
              </w:rPr>
            </w:pPr>
          </w:p>
        </w:tc>
        <w:tc>
          <w:tcPr>
            <w:tcW w:w="2434" w:type="dxa"/>
            <w:vAlign w:val="center"/>
          </w:tcPr>
          <w:p>
            <w:pPr>
              <w:tabs>
                <w:tab w:val="left" w:pos="6300"/>
              </w:tabs>
              <w:snapToGrid w:val="0"/>
              <w:spacing w:line="360" w:lineRule="auto"/>
              <w:jc w:val="center"/>
              <w:outlineLvl w:val="9"/>
              <w:rPr>
                <w:rFonts w:hint="eastAsia" w:ascii="微软雅黑" w:hAnsi="微软雅黑" w:eastAsia="微软雅黑" w:cs="微软雅黑"/>
                <w:color w:val="000000" w:themeColor="text1"/>
                <w:szCs w:val="24"/>
                <w14:textFill>
                  <w14:solidFill>
                    <w14:schemeClr w14:val="tx1"/>
                  </w14:solidFill>
                </w14:textFill>
              </w:rPr>
            </w:pPr>
          </w:p>
        </w:tc>
        <w:tc>
          <w:tcPr>
            <w:tcW w:w="2355" w:type="dxa"/>
            <w:vAlign w:val="center"/>
          </w:tcPr>
          <w:p>
            <w:pPr>
              <w:tabs>
                <w:tab w:val="left" w:pos="6300"/>
              </w:tabs>
              <w:snapToGrid w:val="0"/>
              <w:spacing w:line="360" w:lineRule="auto"/>
              <w:jc w:val="center"/>
              <w:outlineLvl w:val="9"/>
              <w:rPr>
                <w:rFonts w:hint="eastAsia" w:ascii="微软雅黑" w:hAnsi="微软雅黑" w:eastAsia="微软雅黑" w:cs="微软雅黑"/>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9"/>
              <w:rPr>
                <w:rFonts w:hint="eastAsia" w:ascii="微软雅黑" w:hAnsi="微软雅黑" w:eastAsia="微软雅黑" w:cs="微软雅黑"/>
                <w:color w:val="000000" w:themeColor="text1"/>
                <w:szCs w:val="24"/>
                <w14:textFill>
                  <w14:solidFill>
                    <w14:schemeClr w14:val="tx1"/>
                  </w14:solidFill>
                </w14:textFill>
              </w:rPr>
            </w:pPr>
          </w:p>
        </w:tc>
        <w:tc>
          <w:tcPr>
            <w:tcW w:w="3179" w:type="dxa"/>
            <w:vAlign w:val="center"/>
          </w:tcPr>
          <w:p>
            <w:pPr>
              <w:tabs>
                <w:tab w:val="left" w:pos="6300"/>
              </w:tabs>
              <w:snapToGrid w:val="0"/>
              <w:spacing w:line="360" w:lineRule="auto"/>
              <w:jc w:val="center"/>
              <w:outlineLvl w:val="9"/>
              <w:rPr>
                <w:rFonts w:hint="eastAsia" w:ascii="微软雅黑" w:hAnsi="微软雅黑" w:eastAsia="微软雅黑" w:cs="微软雅黑"/>
                <w:color w:val="000000" w:themeColor="text1"/>
                <w:szCs w:val="24"/>
                <w14:textFill>
                  <w14:solidFill>
                    <w14:schemeClr w14:val="tx1"/>
                  </w14:solidFill>
                </w14:textFill>
              </w:rPr>
            </w:pPr>
          </w:p>
        </w:tc>
        <w:tc>
          <w:tcPr>
            <w:tcW w:w="2434" w:type="dxa"/>
            <w:vAlign w:val="center"/>
          </w:tcPr>
          <w:p>
            <w:pPr>
              <w:tabs>
                <w:tab w:val="left" w:pos="6300"/>
              </w:tabs>
              <w:snapToGrid w:val="0"/>
              <w:spacing w:line="360" w:lineRule="auto"/>
              <w:jc w:val="center"/>
              <w:outlineLvl w:val="9"/>
              <w:rPr>
                <w:rFonts w:hint="eastAsia" w:ascii="微软雅黑" w:hAnsi="微软雅黑" w:eastAsia="微软雅黑" w:cs="微软雅黑"/>
                <w:color w:val="000000" w:themeColor="text1"/>
                <w:szCs w:val="24"/>
                <w14:textFill>
                  <w14:solidFill>
                    <w14:schemeClr w14:val="tx1"/>
                  </w14:solidFill>
                </w14:textFill>
              </w:rPr>
            </w:pPr>
          </w:p>
        </w:tc>
        <w:tc>
          <w:tcPr>
            <w:tcW w:w="2355" w:type="dxa"/>
            <w:vAlign w:val="center"/>
          </w:tcPr>
          <w:p>
            <w:pPr>
              <w:tabs>
                <w:tab w:val="left" w:pos="6300"/>
              </w:tabs>
              <w:snapToGrid w:val="0"/>
              <w:spacing w:line="360" w:lineRule="auto"/>
              <w:jc w:val="center"/>
              <w:outlineLvl w:val="9"/>
              <w:rPr>
                <w:rFonts w:hint="eastAsia" w:ascii="微软雅黑" w:hAnsi="微软雅黑" w:eastAsia="微软雅黑" w:cs="微软雅黑"/>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9"/>
              <w:rPr>
                <w:rFonts w:hint="eastAsia" w:ascii="微软雅黑" w:hAnsi="微软雅黑" w:eastAsia="微软雅黑" w:cs="微软雅黑"/>
                <w:color w:val="000000" w:themeColor="text1"/>
                <w:szCs w:val="24"/>
                <w14:textFill>
                  <w14:solidFill>
                    <w14:schemeClr w14:val="tx1"/>
                  </w14:solidFill>
                </w14:textFill>
              </w:rPr>
            </w:pPr>
          </w:p>
        </w:tc>
        <w:tc>
          <w:tcPr>
            <w:tcW w:w="3179" w:type="dxa"/>
            <w:vAlign w:val="center"/>
          </w:tcPr>
          <w:p>
            <w:pPr>
              <w:tabs>
                <w:tab w:val="left" w:pos="6300"/>
              </w:tabs>
              <w:snapToGrid w:val="0"/>
              <w:spacing w:line="360" w:lineRule="auto"/>
              <w:jc w:val="center"/>
              <w:outlineLvl w:val="9"/>
              <w:rPr>
                <w:rFonts w:hint="eastAsia" w:ascii="微软雅黑" w:hAnsi="微软雅黑" w:eastAsia="微软雅黑" w:cs="微软雅黑"/>
                <w:color w:val="000000" w:themeColor="text1"/>
                <w:szCs w:val="24"/>
                <w14:textFill>
                  <w14:solidFill>
                    <w14:schemeClr w14:val="tx1"/>
                  </w14:solidFill>
                </w14:textFill>
              </w:rPr>
            </w:pPr>
          </w:p>
        </w:tc>
        <w:tc>
          <w:tcPr>
            <w:tcW w:w="2434" w:type="dxa"/>
            <w:vAlign w:val="center"/>
          </w:tcPr>
          <w:p>
            <w:pPr>
              <w:tabs>
                <w:tab w:val="left" w:pos="6300"/>
              </w:tabs>
              <w:snapToGrid w:val="0"/>
              <w:spacing w:line="360" w:lineRule="auto"/>
              <w:jc w:val="center"/>
              <w:outlineLvl w:val="9"/>
              <w:rPr>
                <w:rFonts w:hint="eastAsia" w:ascii="微软雅黑" w:hAnsi="微软雅黑" w:eastAsia="微软雅黑" w:cs="微软雅黑"/>
                <w:color w:val="000000" w:themeColor="text1"/>
                <w:szCs w:val="24"/>
                <w14:textFill>
                  <w14:solidFill>
                    <w14:schemeClr w14:val="tx1"/>
                  </w14:solidFill>
                </w14:textFill>
              </w:rPr>
            </w:pPr>
          </w:p>
        </w:tc>
        <w:tc>
          <w:tcPr>
            <w:tcW w:w="2355" w:type="dxa"/>
            <w:vAlign w:val="center"/>
          </w:tcPr>
          <w:p>
            <w:pPr>
              <w:tabs>
                <w:tab w:val="left" w:pos="6300"/>
              </w:tabs>
              <w:snapToGrid w:val="0"/>
              <w:spacing w:line="360" w:lineRule="auto"/>
              <w:jc w:val="center"/>
              <w:outlineLvl w:val="9"/>
              <w:rPr>
                <w:rFonts w:hint="eastAsia" w:ascii="微软雅黑" w:hAnsi="微软雅黑" w:eastAsia="微软雅黑" w:cs="微软雅黑"/>
                <w:color w:val="000000" w:themeColor="text1"/>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pPr>
              <w:tabs>
                <w:tab w:val="left" w:pos="6300"/>
              </w:tabs>
              <w:snapToGrid w:val="0"/>
              <w:spacing w:line="360" w:lineRule="auto"/>
              <w:jc w:val="center"/>
              <w:outlineLvl w:val="9"/>
              <w:rPr>
                <w:rFonts w:hint="eastAsia" w:ascii="微软雅黑" w:hAnsi="微软雅黑" w:eastAsia="微软雅黑" w:cs="微软雅黑"/>
                <w:color w:val="000000" w:themeColor="text1"/>
                <w:szCs w:val="24"/>
                <w14:textFill>
                  <w14:solidFill>
                    <w14:schemeClr w14:val="tx1"/>
                  </w14:solidFill>
                </w14:textFill>
              </w:rPr>
            </w:pPr>
          </w:p>
        </w:tc>
        <w:tc>
          <w:tcPr>
            <w:tcW w:w="3179" w:type="dxa"/>
            <w:vAlign w:val="center"/>
          </w:tcPr>
          <w:p>
            <w:pPr>
              <w:tabs>
                <w:tab w:val="left" w:pos="6300"/>
              </w:tabs>
              <w:snapToGrid w:val="0"/>
              <w:spacing w:line="360" w:lineRule="auto"/>
              <w:jc w:val="center"/>
              <w:outlineLvl w:val="9"/>
              <w:rPr>
                <w:rFonts w:hint="eastAsia" w:ascii="微软雅黑" w:hAnsi="微软雅黑" w:eastAsia="微软雅黑" w:cs="微软雅黑"/>
                <w:color w:val="000000" w:themeColor="text1"/>
                <w:szCs w:val="24"/>
                <w14:textFill>
                  <w14:solidFill>
                    <w14:schemeClr w14:val="tx1"/>
                  </w14:solidFill>
                </w14:textFill>
              </w:rPr>
            </w:pPr>
          </w:p>
        </w:tc>
        <w:tc>
          <w:tcPr>
            <w:tcW w:w="2434" w:type="dxa"/>
            <w:vAlign w:val="center"/>
          </w:tcPr>
          <w:p>
            <w:pPr>
              <w:tabs>
                <w:tab w:val="left" w:pos="6300"/>
              </w:tabs>
              <w:snapToGrid w:val="0"/>
              <w:spacing w:line="360" w:lineRule="auto"/>
              <w:jc w:val="center"/>
              <w:outlineLvl w:val="9"/>
              <w:rPr>
                <w:rFonts w:hint="eastAsia" w:ascii="微软雅黑" w:hAnsi="微软雅黑" w:eastAsia="微软雅黑" w:cs="微软雅黑"/>
                <w:color w:val="000000" w:themeColor="text1"/>
                <w:szCs w:val="24"/>
                <w14:textFill>
                  <w14:solidFill>
                    <w14:schemeClr w14:val="tx1"/>
                  </w14:solidFill>
                </w14:textFill>
              </w:rPr>
            </w:pPr>
          </w:p>
        </w:tc>
        <w:tc>
          <w:tcPr>
            <w:tcW w:w="2355" w:type="dxa"/>
            <w:vAlign w:val="center"/>
          </w:tcPr>
          <w:p>
            <w:pPr>
              <w:tabs>
                <w:tab w:val="left" w:pos="6300"/>
              </w:tabs>
              <w:snapToGrid w:val="0"/>
              <w:spacing w:line="360" w:lineRule="auto"/>
              <w:jc w:val="center"/>
              <w:outlineLvl w:val="9"/>
              <w:rPr>
                <w:rFonts w:hint="eastAsia" w:ascii="微软雅黑" w:hAnsi="微软雅黑" w:eastAsia="微软雅黑" w:cs="微软雅黑"/>
                <w:color w:val="000000" w:themeColor="text1"/>
                <w:szCs w:val="24"/>
                <w14:textFill>
                  <w14:solidFill>
                    <w14:schemeClr w14:val="tx1"/>
                  </w14:solidFill>
                </w14:textFill>
              </w:rPr>
            </w:pPr>
          </w:p>
        </w:tc>
      </w:tr>
    </w:tbl>
    <w:p>
      <w:pPr>
        <w:snapToGrid w:val="0"/>
        <w:spacing w:line="360" w:lineRule="auto"/>
        <w:ind w:firstLine="465"/>
        <w:rPr>
          <w:rFonts w:hint="eastAsia" w:ascii="微软雅黑" w:hAnsi="微软雅黑" w:eastAsia="微软雅黑" w:cs="微软雅黑"/>
          <w:color w:val="000000" w:themeColor="text1"/>
          <w:sz w:val="24"/>
          <w:szCs w:val="24"/>
          <w14:textFill>
            <w14:solidFill>
              <w14:schemeClr w14:val="tx1"/>
            </w14:solidFill>
          </w14:textFill>
        </w:rPr>
      </w:pPr>
    </w:p>
    <w:p>
      <w:pPr>
        <w:spacing w:line="500" w:lineRule="exact"/>
        <w:ind w:firstLine="600" w:firstLineChars="250"/>
        <w:rPr>
          <w:rFonts w:hint="eastAsia" w:ascii="微软雅黑" w:hAnsi="微软雅黑" w:eastAsia="微软雅黑" w:cs="微软雅黑"/>
          <w:color w:val="000000" w:themeColor="text1"/>
          <w:sz w:val="24"/>
          <w:szCs w:val="28"/>
          <w14:textFill>
            <w14:solidFill>
              <w14:schemeClr w14:val="tx1"/>
            </w14:solidFill>
          </w14:textFill>
        </w:rPr>
      </w:pPr>
      <w:r>
        <w:rPr>
          <w:rFonts w:hint="eastAsia" w:ascii="微软雅黑" w:hAnsi="微软雅黑" w:eastAsia="微软雅黑" w:cs="微软雅黑"/>
          <w:color w:val="000000" w:themeColor="text1"/>
          <w:sz w:val="24"/>
          <w:szCs w:val="28"/>
          <w14:textFill>
            <w14:solidFill>
              <w14:schemeClr w14:val="tx1"/>
            </w14:solidFill>
          </w14:textFill>
        </w:rPr>
        <w:t>供应商：                                      法定代表人授权代表：</w:t>
      </w:r>
    </w:p>
    <w:p>
      <w:pPr>
        <w:spacing w:line="500" w:lineRule="exact"/>
        <w:rPr>
          <w:rFonts w:hint="eastAsia" w:ascii="微软雅黑" w:hAnsi="微软雅黑" w:eastAsia="微软雅黑" w:cs="微软雅黑"/>
          <w:color w:val="000000" w:themeColor="text1"/>
          <w:sz w:val="24"/>
          <w:szCs w:val="28"/>
          <w14:textFill>
            <w14:solidFill>
              <w14:schemeClr w14:val="tx1"/>
            </w14:solidFill>
          </w14:textFill>
        </w:rPr>
      </w:pPr>
      <w:r>
        <w:rPr>
          <w:rFonts w:hint="eastAsia" w:ascii="微软雅黑" w:hAnsi="微软雅黑" w:eastAsia="微软雅黑" w:cs="微软雅黑"/>
          <w:color w:val="000000" w:themeColor="text1"/>
          <w:sz w:val="24"/>
          <w:szCs w:val="28"/>
          <w14:textFill>
            <w14:solidFill>
              <w14:schemeClr w14:val="tx1"/>
            </w14:solidFill>
          </w14:textFill>
        </w:rPr>
        <w:t xml:space="preserve">    </w:t>
      </w:r>
    </w:p>
    <w:p>
      <w:pPr>
        <w:spacing w:line="500" w:lineRule="exact"/>
        <w:ind w:firstLine="360" w:firstLineChars="150"/>
        <w:rPr>
          <w:rFonts w:hint="eastAsia" w:ascii="微软雅黑" w:hAnsi="微软雅黑" w:eastAsia="微软雅黑" w:cs="微软雅黑"/>
          <w:color w:val="000000" w:themeColor="text1"/>
          <w:sz w:val="24"/>
          <w:szCs w:val="28"/>
          <w14:textFill>
            <w14:solidFill>
              <w14:schemeClr w14:val="tx1"/>
            </w14:solidFill>
          </w14:textFill>
        </w:rPr>
      </w:pPr>
      <w:r>
        <w:rPr>
          <w:rFonts w:hint="eastAsia" w:ascii="微软雅黑" w:hAnsi="微软雅黑" w:eastAsia="微软雅黑" w:cs="微软雅黑"/>
          <w:color w:val="000000" w:themeColor="text1"/>
          <w:sz w:val="24"/>
          <w:szCs w:val="28"/>
          <w14:textFill>
            <w14:solidFill>
              <w14:schemeClr w14:val="tx1"/>
            </w14:solidFill>
          </w14:textFill>
        </w:rPr>
        <w:t>（供应商公章）                                 （签字或盖章）</w:t>
      </w:r>
    </w:p>
    <w:p>
      <w:pPr>
        <w:tabs>
          <w:tab w:val="left" w:pos="6300"/>
        </w:tabs>
        <w:snapToGrid w:val="0"/>
        <w:spacing w:line="500" w:lineRule="exact"/>
        <w:ind w:firstLine="570"/>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8"/>
          <w14:textFill>
            <w14:solidFill>
              <w14:schemeClr w14:val="tx1"/>
            </w14:solidFill>
          </w14:textFill>
        </w:rPr>
        <w:t xml:space="preserve">                                            年     月     日</w:t>
      </w:r>
    </w:p>
    <w:p>
      <w:pPr>
        <w:tabs>
          <w:tab w:val="left" w:pos="6300"/>
        </w:tabs>
        <w:snapToGrid w:val="0"/>
        <w:spacing w:line="500" w:lineRule="exact"/>
        <w:ind w:firstLine="480" w:firstLineChars="200"/>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0"/>
          <w14:textFill>
            <w14:solidFill>
              <w14:schemeClr w14:val="tx1"/>
            </w14:solidFill>
          </w14:textFill>
        </w:rPr>
        <w:t>注：</w:t>
      </w:r>
    </w:p>
    <w:p>
      <w:pPr>
        <w:tabs>
          <w:tab w:val="left" w:pos="6300"/>
        </w:tabs>
        <w:snapToGrid w:val="0"/>
        <w:spacing w:line="500" w:lineRule="exact"/>
        <w:ind w:firstLine="480" w:firstLineChars="200"/>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1</w:t>
      </w:r>
      <w:r>
        <w:rPr>
          <w:rFonts w:hint="eastAsia" w:ascii="微软雅黑" w:hAnsi="微软雅黑" w:eastAsia="微软雅黑" w:cs="微软雅黑"/>
          <w:color w:val="000000" w:themeColor="text1"/>
          <w:sz w:val="24"/>
          <w:szCs w:val="20"/>
          <w14:textFill>
            <w14:solidFill>
              <w14:schemeClr w14:val="tx1"/>
            </w14:solidFill>
          </w14:textFill>
        </w:rPr>
        <w:t>.本表即为对本项目“第四篇 项目商务需求”中所列服务要求进行比较和响应；</w:t>
      </w:r>
    </w:p>
    <w:p>
      <w:pPr>
        <w:tabs>
          <w:tab w:val="left" w:pos="6300"/>
        </w:tabs>
        <w:snapToGrid w:val="0"/>
        <w:spacing w:line="500" w:lineRule="exact"/>
        <w:ind w:firstLine="480" w:firstLineChars="200"/>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0"/>
          <w14:textFill>
            <w14:solidFill>
              <w14:schemeClr w14:val="tx1"/>
            </w14:solidFill>
          </w14:textFill>
        </w:rPr>
        <w:t>2.该表必须按照比选要求逐条如实填写，根据响应情况在“差异说明”项填写正偏离或负偏离及原因，完全符合的填写“无差异”；</w:t>
      </w:r>
    </w:p>
    <w:p>
      <w:pPr>
        <w:tabs>
          <w:tab w:val="left" w:pos="6300"/>
        </w:tabs>
        <w:snapToGrid w:val="0"/>
        <w:spacing w:line="500" w:lineRule="exact"/>
        <w:ind w:firstLine="480" w:firstLineChars="200"/>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0"/>
          <w14:textFill>
            <w14:solidFill>
              <w14:schemeClr w14:val="tx1"/>
            </w14:solidFill>
          </w14:textFill>
        </w:rPr>
        <w:t>3.该表可扩展，并逐页签字或盖章；</w:t>
      </w:r>
    </w:p>
    <w:p>
      <w:pPr>
        <w:tabs>
          <w:tab w:val="left" w:pos="6300"/>
        </w:tabs>
        <w:snapToGrid w:val="0"/>
        <w:spacing w:line="500" w:lineRule="exact"/>
        <w:ind w:firstLine="480" w:firstLineChars="200"/>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0"/>
          <w14:textFill>
            <w14:solidFill>
              <w14:schemeClr w14:val="tx1"/>
            </w14:solidFill>
          </w14:textFill>
        </w:rPr>
        <w:t>4. 若“响应情况”栏中仅填写“无偏离”或“有偏离”等内容而未作实质性参数描述，该供应商将失去成为成交供应商的资格，仅保留其合格供应商的身份。</w:t>
      </w:r>
    </w:p>
    <w:p>
      <w:pPr>
        <w:spacing w:line="360" w:lineRule="auto"/>
        <w:ind w:firstLine="48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（三）其它优惠承诺（格式自定）</w:t>
      </w:r>
    </w:p>
    <w:p>
      <w:pPr>
        <w:tabs>
          <w:tab w:val="left" w:pos="6300"/>
        </w:tabs>
        <w:snapToGrid w:val="0"/>
        <w:spacing w:line="500" w:lineRule="exact"/>
        <w:ind w:firstLine="480" w:firstLineChars="200"/>
        <w:rPr>
          <w:rFonts w:hint="eastAsia" w:ascii="微软雅黑" w:hAnsi="微软雅黑" w:eastAsia="微软雅黑" w:cs="微软雅黑"/>
          <w:color w:val="000000" w:themeColor="text1"/>
          <w:sz w:val="24"/>
          <w:szCs w:val="20"/>
          <w14:textFill>
            <w14:solidFill>
              <w14:schemeClr w14:val="tx1"/>
            </w14:solidFill>
          </w14:textFill>
        </w:rPr>
      </w:pPr>
    </w:p>
    <w:p>
      <w:pPr>
        <w:spacing w:line="360" w:lineRule="auto"/>
        <w:ind w:firstLine="56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8"/>
          <w:szCs w:val="20"/>
          <w14:textFill>
            <w14:solidFill>
              <w14:schemeClr w14:val="tx1"/>
            </w14:solidFill>
          </w14:textFill>
        </w:rPr>
        <w:br w:type="page"/>
      </w:r>
    </w:p>
    <w:p>
      <w:pPr>
        <w:rPr>
          <w:rFonts w:hint="eastAsia" w:ascii="微软雅黑" w:hAnsi="微软雅黑" w:eastAsia="微软雅黑" w:cs="微软雅黑"/>
          <w:b/>
          <w:color w:val="000000" w:themeColor="text1"/>
          <w14:textFill>
            <w14:solidFill>
              <w14:schemeClr w14:val="tx1"/>
            </w14:solidFill>
          </w14:textFill>
        </w:rPr>
      </w:pPr>
      <w:r>
        <w:rPr>
          <w:rFonts w:hint="eastAsia" w:ascii="微软雅黑" w:hAnsi="微软雅黑" w:eastAsia="微软雅黑" w:cs="微软雅黑"/>
          <w:b/>
          <w:color w:val="000000" w:themeColor="text1"/>
          <w14:textFill>
            <w14:solidFill>
              <w14:schemeClr w14:val="tx1"/>
            </w14:solidFill>
          </w14:textFill>
        </w:rPr>
        <w:t>四、资格条件及其他</w:t>
      </w:r>
    </w:p>
    <w:p>
      <w:pPr>
        <w:tabs>
          <w:tab w:val="left" w:pos="6300"/>
        </w:tabs>
        <w:snapToGrid w:val="0"/>
        <w:spacing w:line="500" w:lineRule="exact"/>
        <w:ind w:firstLine="57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18"/>
          <w14:textFill>
            <w14:solidFill>
              <w14:schemeClr w14:val="tx1"/>
            </w14:solidFill>
          </w14:textFill>
        </w:rPr>
        <w:t>（一）营业执照（副本）</w:t>
      </w:r>
      <w:r>
        <w:rPr>
          <w:rFonts w:hint="eastAsia" w:ascii="微软雅黑" w:hAnsi="微软雅黑" w:eastAsia="微软雅黑" w:cs="微软雅黑"/>
          <w:color w:val="000000" w:themeColor="text1"/>
          <w:sz w:val="24"/>
          <w:szCs w:val="24"/>
          <w14:textFill>
            <w14:solidFill>
              <w14:schemeClr w14:val="tx1"/>
            </w14:solidFill>
          </w14:textFill>
        </w:rPr>
        <w:t>或事业单位法人证书（副本）</w:t>
      </w:r>
      <w:r>
        <w:rPr>
          <w:rFonts w:hint="eastAsia" w:ascii="微软雅黑" w:hAnsi="微软雅黑" w:eastAsia="微软雅黑" w:cs="微软雅黑"/>
          <w:color w:val="000000" w:themeColor="text1"/>
          <w:sz w:val="24"/>
          <w:szCs w:val="18"/>
          <w14:textFill>
            <w14:solidFill>
              <w14:schemeClr w14:val="tx1"/>
            </w14:solidFill>
          </w14:textFill>
        </w:rPr>
        <w:t>复印件</w:t>
      </w:r>
      <w:r>
        <w:rPr>
          <w:rFonts w:hint="eastAsia" w:ascii="微软雅黑" w:hAnsi="微软雅黑" w:eastAsia="微软雅黑" w:cs="微软雅黑"/>
          <w:color w:val="000000" w:themeColor="text1"/>
          <w:sz w:val="24"/>
          <w:szCs w:val="24"/>
          <w14:textFill>
            <w14:solidFill>
              <w14:schemeClr w14:val="tx1"/>
            </w14:solidFill>
          </w14:textFill>
        </w:rPr>
        <w:t>或个体工商户营业执照或有效的自然人身份证明或社会团体法人登记证书复印件</w:t>
      </w:r>
    </w:p>
    <w:p>
      <w:pPr>
        <w:tabs>
          <w:tab w:val="left" w:pos="6300"/>
        </w:tabs>
        <w:snapToGrid w:val="0"/>
        <w:spacing w:line="500" w:lineRule="exact"/>
        <w:ind w:firstLine="57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br w:type="page"/>
      </w:r>
      <w:bookmarkEnd w:id="224"/>
      <w:bookmarkStart w:id="229" w:name="_Toc313888363"/>
      <w:bookmarkStart w:id="230" w:name="_Toc342913422"/>
      <w:bookmarkStart w:id="231" w:name="_Toc313008359"/>
    </w:p>
    <w:p>
      <w:pPr>
        <w:snapToGrid w:val="0"/>
        <w:spacing w:line="400" w:lineRule="exact"/>
        <w:ind w:firstLine="560" w:firstLineChars="20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8"/>
          <w:szCs w:val="20"/>
          <w14:textFill>
            <w14:solidFill>
              <w14:schemeClr w14:val="tx1"/>
            </w14:solidFill>
          </w14:textFill>
        </w:rPr>
        <w:t>（二）</w:t>
      </w:r>
      <w:r>
        <w:rPr>
          <w:rFonts w:hint="eastAsia" w:ascii="微软雅黑" w:hAnsi="微软雅黑" w:eastAsia="微软雅黑" w:cs="微软雅黑"/>
          <w:color w:val="000000" w:themeColor="text1"/>
          <w:sz w:val="24"/>
          <w:szCs w:val="24"/>
          <w14:textFill>
            <w14:solidFill>
              <w14:schemeClr w14:val="tx1"/>
            </w14:solidFill>
          </w14:textFill>
        </w:rPr>
        <w:t>组织机构代码证复印件</w:t>
      </w:r>
    </w:p>
    <w:p>
      <w:pPr>
        <w:widowControl/>
        <w:ind w:firstLine="560" w:firstLineChars="200"/>
        <w:jc w:val="left"/>
        <w:rPr>
          <w:rFonts w:hint="eastAsia" w:ascii="微软雅黑" w:hAnsi="微软雅黑" w:eastAsia="微软雅黑" w:cs="微软雅黑"/>
          <w:color w:val="000000" w:themeColor="text1"/>
          <w:sz w:val="28"/>
          <w:szCs w:val="20"/>
          <w14:textFill>
            <w14:solidFill>
              <w14:schemeClr w14:val="tx1"/>
            </w14:solidFill>
          </w14:textFill>
        </w:rPr>
      </w:pPr>
      <w:r>
        <w:rPr>
          <w:rFonts w:hint="eastAsia" w:ascii="微软雅黑" w:hAnsi="微软雅黑" w:eastAsia="微软雅黑" w:cs="微软雅黑"/>
          <w:color w:val="000000" w:themeColor="text1"/>
          <w:sz w:val="28"/>
          <w:szCs w:val="20"/>
          <w14:textFill>
            <w14:solidFill>
              <w14:schemeClr w14:val="tx1"/>
            </w14:solidFill>
          </w14:textFill>
        </w:rPr>
        <w:br w:type="page"/>
      </w:r>
      <w:bookmarkEnd w:id="229"/>
      <w:bookmarkEnd w:id="230"/>
      <w:bookmarkEnd w:id="231"/>
      <w:r>
        <w:rPr>
          <w:rFonts w:hint="eastAsia" w:ascii="微软雅黑" w:hAnsi="微软雅黑" w:eastAsia="微软雅黑" w:cs="微软雅黑"/>
          <w:color w:val="000000" w:themeColor="text1"/>
          <w:sz w:val="28"/>
          <w:szCs w:val="20"/>
          <w14:textFill>
            <w14:solidFill>
              <w14:schemeClr w14:val="tx1"/>
            </w14:solidFill>
          </w14:textFill>
        </w:rPr>
        <w:t>（三）法定代表人身份证明书（格式）</w:t>
      </w:r>
    </w:p>
    <w:p>
      <w:pPr>
        <w:tabs>
          <w:tab w:val="left" w:pos="6300"/>
        </w:tabs>
        <w:snapToGrid w:val="0"/>
        <w:spacing w:line="500" w:lineRule="exact"/>
        <w:ind w:firstLine="570"/>
        <w:rPr>
          <w:rFonts w:hint="eastAsia" w:ascii="微软雅黑" w:hAnsi="微软雅黑" w:eastAsia="微软雅黑" w:cs="微软雅黑"/>
          <w:color w:val="000000" w:themeColor="text1"/>
          <w:sz w:val="24"/>
          <w:szCs w:val="20"/>
          <w14:textFill>
            <w14:solidFill>
              <w14:schemeClr w14:val="tx1"/>
            </w14:solidFill>
          </w14:textFill>
        </w:rPr>
      </w:pPr>
    </w:p>
    <w:p>
      <w:pPr>
        <w:tabs>
          <w:tab w:val="left" w:pos="6300"/>
        </w:tabs>
        <w:snapToGrid w:val="0"/>
        <w:spacing w:line="500" w:lineRule="exact"/>
        <w:ind w:firstLine="570"/>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0"/>
          <w14:textFill>
            <w14:solidFill>
              <w14:schemeClr w14:val="tx1"/>
            </w14:solidFill>
          </w14:textFill>
        </w:rPr>
        <w:t>项目名称：</w:t>
      </w:r>
      <w:r>
        <w:rPr>
          <w:rFonts w:hint="eastAsia" w:ascii="微软雅黑" w:hAnsi="微软雅黑" w:eastAsia="微软雅黑" w:cs="微软雅黑"/>
          <w:color w:val="000000" w:themeColor="text1"/>
          <w:sz w:val="24"/>
          <w:szCs w:val="20"/>
          <w:u w:val="single"/>
          <w14:textFill>
            <w14:solidFill>
              <w14:schemeClr w14:val="tx1"/>
            </w14:solidFill>
          </w14:textFill>
        </w:rPr>
        <w:t xml:space="preserve">                                                </w:t>
      </w:r>
    </w:p>
    <w:p>
      <w:pPr>
        <w:tabs>
          <w:tab w:val="left" w:pos="6300"/>
        </w:tabs>
        <w:snapToGrid w:val="0"/>
        <w:spacing w:line="500" w:lineRule="exact"/>
        <w:ind w:firstLine="570"/>
        <w:rPr>
          <w:rFonts w:hint="eastAsia" w:ascii="微软雅黑" w:hAnsi="微软雅黑" w:eastAsia="微软雅黑" w:cs="微软雅黑"/>
          <w:color w:val="000000" w:themeColor="text1"/>
          <w:sz w:val="24"/>
          <w:szCs w:val="20"/>
          <w14:textFill>
            <w14:solidFill>
              <w14:schemeClr w14:val="tx1"/>
            </w14:solidFill>
          </w14:textFill>
        </w:rPr>
      </w:pPr>
    </w:p>
    <w:p>
      <w:pPr>
        <w:tabs>
          <w:tab w:val="left" w:pos="6300"/>
        </w:tabs>
        <w:snapToGrid w:val="0"/>
        <w:spacing w:line="500" w:lineRule="exact"/>
        <w:ind w:firstLine="570"/>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0"/>
          <w14:textFill>
            <w14:solidFill>
              <w14:schemeClr w14:val="tx1"/>
            </w14:solidFill>
          </w14:textFill>
        </w:rPr>
        <w:t>致：</w:t>
      </w:r>
      <w:r>
        <w:rPr>
          <w:rFonts w:hint="eastAsia" w:ascii="微软雅黑" w:hAnsi="微软雅黑" w:eastAsia="微软雅黑" w:cs="微软雅黑"/>
          <w:color w:val="000000" w:themeColor="text1"/>
          <w:sz w:val="24"/>
          <w:szCs w:val="24"/>
          <w:u w:val="single"/>
          <w14:textFill>
            <w14:solidFill>
              <w14:schemeClr w14:val="tx1"/>
            </w14:solidFill>
          </w14:textFill>
        </w:rPr>
        <w:t>重庆医科大学附属永川医院</w:t>
      </w:r>
      <w:r>
        <w:rPr>
          <w:rFonts w:hint="eastAsia" w:ascii="微软雅黑" w:hAnsi="微软雅黑" w:eastAsia="微软雅黑" w:cs="微软雅黑"/>
          <w:color w:val="000000" w:themeColor="text1"/>
          <w:sz w:val="24"/>
          <w:szCs w:val="20"/>
          <w:u w:val="single"/>
          <w14:textFill>
            <w14:solidFill>
              <w14:schemeClr w14:val="tx1"/>
            </w14:solidFill>
          </w14:textFill>
        </w:rPr>
        <w:t xml:space="preserve">  </w:t>
      </w:r>
      <w:r>
        <w:rPr>
          <w:rFonts w:hint="eastAsia" w:ascii="微软雅黑" w:hAnsi="微软雅黑" w:eastAsia="微软雅黑" w:cs="微软雅黑"/>
          <w:color w:val="000000" w:themeColor="text1"/>
          <w:sz w:val="24"/>
          <w:szCs w:val="20"/>
          <w14:textFill>
            <w14:solidFill>
              <w14:schemeClr w14:val="tx1"/>
            </w14:solidFill>
          </w14:textFill>
        </w:rPr>
        <w:t>：</w:t>
      </w:r>
    </w:p>
    <w:p>
      <w:pPr>
        <w:tabs>
          <w:tab w:val="left" w:pos="6300"/>
        </w:tabs>
        <w:snapToGrid w:val="0"/>
        <w:spacing w:line="500" w:lineRule="exact"/>
        <w:ind w:firstLine="570"/>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0"/>
          <w:u w:val="single"/>
          <w14:textFill>
            <w14:solidFill>
              <w14:schemeClr w14:val="tx1"/>
            </w14:solidFill>
          </w14:textFill>
        </w:rPr>
        <w:t xml:space="preserve">        </w:t>
      </w:r>
      <w:r>
        <w:rPr>
          <w:rFonts w:hint="eastAsia" w:ascii="微软雅黑" w:hAnsi="微软雅黑" w:eastAsia="微软雅黑" w:cs="微软雅黑"/>
          <w:color w:val="000000" w:themeColor="text1"/>
          <w:sz w:val="24"/>
          <w:szCs w:val="20"/>
          <w14:textFill>
            <w14:solidFill>
              <w14:schemeClr w14:val="tx1"/>
            </w14:solidFill>
          </w14:textFill>
        </w:rPr>
        <w:t>（法定代表人姓名）在</w:t>
      </w:r>
      <w:r>
        <w:rPr>
          <w:rFonts w:hint="eastAsia" w:ascii="微软雅黑" w:hAnsi="微软雅黑" w:eastAsia="微软雅黑" w:cs="微软雅黑"/>
          <w:color w:val="000000" w:themeColor="text1"/>
          <w:sz w:val="24"/>
          <w:szCs w:val="20"/>
          <w:u w:val="single"/>
          <w14:textFill>
            <w14:solidFill>
              <w14:schemeClr w14:val="tx1"/>
            </w14:solidFill>
          </w14:textFill>
        </w:rPr>
        <w:t xml:space="preserve">                       </w:t>
      </w:r>
      <w:r>
        <w:rPr>
          <w:rFonts w:hint="eastAsia" w:ascii="微软雅黑" w:hAnsi="微软雅黑" w:eastAsia="微软雅黑" w:cs="微软雅黑"/>
          <w:color w:val="000000" w:themeColor="text1"/>
          <w:sz w:val="24"/>
          <w:szCs w:val="20"/>
          <w14:textFill>
            <w14:solidFill>
              <w14:schemeClr w14:val="tx1"/>
            </w14:solidFill>
          </w14:textFill>
        </w:rPr>
        <w:t>（供应商名称）任</w:t>
      </w:r>
      <w:r>
        <w:rPr>
          <w:rFonts w:hint="eastAsia" w:ascii="微软雅黑" w:hAnsi="微软雅黑" w:eastAsia="微软雅黑" w:cs="微软雅黑"/>
          <w:color w:val="000000" w:themeColor="text1"/>
          <w:sz w:val="24"/>
          <w:szCs w:val="20"/>
          <w:u w:val="single"/>
          <w14:textFill>
            <w14:solidFill>
              <w14:schemeClr w14:val="tx1"/>
            </w14:solidFill>
          </w14:textFill>
        </w:rPr>
        <w:t xml:space="preserve">    </w:t>
      </w:r>
      <w:r>
        <w:rPr>
          <w:rFonts w:hint="eastAsia" w:ascii="微软雅黑" w:hAnsi="微软雅黑" w:eastAsia="微软雅黑" w:cs="微软雅黑"/>
          <w:color w:val="000000" w:themeColor="text1"/>
          <w:sz w:val="24"/>
          <w:szCs w:val="20"/>
          <w14:textFill>
            <w14:solidFill>
              <w14:schemeClr w14:val="tx1"/>
            </w14:solidFill>
          </w14:textFill>
        </w:rPr>
        <w:t>（职务名称）职务，是（供应商名称）</w:t>
      </w:r>
      <w:r>
        <w:rPr>
          <w:rFonts w:hint="eastAsia" w:ascii="微软雅黑" w:hAnsi="微软雅黑" w:eastAsia="微软雅黑" w:cs="微软雅黑"/>
          <w:color w:val="000000" w:themeColor="text1"/>
          <w:sz w:val="24"/>
          <w:szCs w:val="20"/>
          <w:u w:val="single"/>
          <w14:textFill>
            <w14:solidFill>
              <w14:schemeClr w14:val="tx1"/>
            </w14:solidFill>
          </w14:textFill>
        </w:rPr>
        <w:t xml:space="preserve">              </w:t>
      </w:r>
      <w:r>
        <w:rPr>
          <w:rFonts w:hint="eastAsia" w:ascii="微软雅黑" w:hAnsi="微软雅黑" w:eastAsia="微软雅黑" w:cs="微软雅黑"/>
          <w:color w:val="000000" w:themeColor="text1"/>
          <w:sz w:val="24"/>
          <w:szCs w:val="20"/>
          <w14:textFill>
            <w14:solidFill>
              <w14:schemeClr w14:val="tx1"/>
            </w14:solidFill>
          </w14:textFill>
        </w:rPr>
        <w:t>的法定代表人。</w:t>
      </w:r>
    </w:p>
    <w:p>
      <w:pPr>
        <w:tabs>
          <w:tab w:val="left" w:pos="6300"/>
        </w:tabs>
        <w:snapToGrid w:val="0"/>
        <w:spacing w:line="500" w:lineRule="exact"/>
        <w:ind w:firstLine="570"/>
        <w:rPr>
          <w:rFonts w:hint="eastAsia" w:ascii="微软雅黑" w:hAnsi="微软雅黑" w:eastAsia="微软雅黑" w:cs="微软雅黑"/>
          <w:color w:val="000000" w:themeColor="text1"/>
          <w:sz w:val="24"/>
          <w:szCs w:val="20"/>
          <w14:textFill>
            <w14:solidFill>
              <w14:schemeClr w14:val="tx1"/>
            </w14:solidFill>
          </w14:textFill>
        </w:rPr>
      </w:pPr>
    </w:p>
    <w:p>
      <w:pPr>
        <w:tabs>
          <w:tab w:val="left" w:pos="6300"/>
        </w:tabs>
        <w:snapToGrid w:val="0"/>
        <w:spacing w:line="500" w:lineRule="exact"/>
        <w:ind w:firstLine="570"/>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0"/>
          <w14:textFill>
            <w14:solidFill>
              <w14:schemeClr w14:val="tx1"/>
            </w14:solidFill>
          </w14:textFill>
        </w:rPr>
        <w:t>特此证明。</w:t>
      </w:r>
    </w:p>
    <w:p>
      <w:pPr>
        <w:tabs>
          <w:tab w:val="left" w:pos="6300"/>
        </w:tabs>
        <w:snapToGrid w:val="0"/>
        <w:spacing w:line="500" w:lineRule="exact"/>
        <w:ind w:firstLine="570"/>
        <w:rPr>
          <w:rFonts w:hint="eastAsia" w:ascii="微软雅黑" w:hAnsi="微软雅黑" w:eastAsia="微软雅黑" w:cs="微软雅黑"/>
          <w:color w:val="000000" w:themeColor="text1"/>
          <w:sz w:val="24"/>
          <w:szCs w:val="20"/>
          <w14:textFill>
            <w14:solidFill>
              <w14:schemeClr w14:val="tx1"/>
            </w14:solidFill>
          </w14:textFill>
        </w:rPr>
      </w:pPr>
    </w:p>
    <w:p>
      <w:pPr>
        <w:tabs>
          <w:tab w:val="left" w:pos="6300"/>
        </w:tabs>
        <w:snapToGrid w:val="0"/>
        <w:spacing w:line="500" w:lineRule="exact"/>
        <w:ind w:firstLine="570"/>
        <w:rPr>
          <w:rFonts w:hint="eastAsia" w:ascii="微软雅黑" w:hAnsi="微软雅黑" w:eastAsia="微软雅黑" w:cs="微软雅黑"/>
          <w:color w:val="000000" w:themeColor="text1"/>
          <w:sz w:val="24"/>
          <w:szCs w:val="20"/>
          <w14:textFill>
            <w14:solidFill>
              <w14:schemeClr w14:val="tx1"/>
            </w14:solidFill>
          </w14:textFill>
        </w:rPr>
      </w:pPr>
    </w:p>
    <w:p>
      <w:pPr>
        <w:tabs>
          <w:tab w:val="left" w:pos="6300"/>
        </w:tabs>
        <w:snapToGrid w:val="0"/>
        <w:spacing w:line="500" w:lineRule="exact"/>
        <w:ind w:firstLine="570"/>
        <w:rPr>
          <w:rFonts w:hint="eastAsia" w:ascii="微软雅黑" w:hAnsi="微软雅黑" w:eastAsia="微软雅黑" w:cs="微软雅黑"/>
          <w:color w:val="000000" w:themeColor="text1"/>
          <w:sz w:val="24"/>
          <w:szCs w:val="20"/>
          <w14:textFill>
            <w14:solidFill>
              <w14:schemeClr w14:val="tx1"/>
            </w14:solidFill>
          </w14:textFill>
        </w:rPr>
      </w:pPr>
    </w:p>
    <w:p>
      <w:pPr>
        <w:tabs>
          <w:tab w:val="left" w:pos="6300"/>
        </w:tabs>
        <w:snapToGrid w:val="0"/>
        <w:spacing w:line="500" w:lineRule="exact"/>
        <w:ind w:firstLine="570"/>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0"/>
          <w14:textFill>
            <w14:solidFill>
              <w14:schemeClr w14:val="tx1"/>
            </w14:solidFill>
          </w14:textFill>
        </w:rPr>
        <w:t xml:space="preserve">                                             （供应商公章）</w:t>
      </w:r>
    </w:p>
    <w:p>
      <w:pPr>
        <w:tabs>
          <w:tab w:val="left" w:pos="6300"/>
        </w:tabs>
        <w:snapToGrid w:val="0"/>
        <w:spacing w:line="500" w:lineRule="exact"/>
        <w:ind w:firstLine="570"/>
        <w:rPr>
          <w:rFonts w:hint="eastAsia" w:ascii="微软雅黑" w:hAnsi="微软雅黑" w:eastAsia="微软雅黑" w:cs="微软雅黑"/>
          <w:color w:val="000000" w:themeColor="text1"/>
          <w:sz w:val="24"/>
          <w:szCs w:val="20"/>
          <w14:textFill>
            <w14:solidFill>
              <w14:schemeClr w14:val="tx1"/>
            </w14:solidFill>
          </w14:textFill>
        </w:rPr>
      </w:pPr>
    </w:p>
    <w:p>
      <w:pPr>
        <w:tabs>
          <w:tab w:val="left" w:pos="6300"/>
        </w:tabs>
        <w:snapToGrid w:val="0"/>
        <w:spacing w:line="500" w:lineRule="exact"/>
        <w:ind w:firstLine="570"/>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0"/>
          <w14:textFill>
            <w14:solidFill>
              <w14:schemeClr w14:val="tx1"/>
            </w14:solidFill>
          </w14:textFill>
        </w:rPr>
        <w:t xml:space="preserve">                                             年   月   日</w:t>
      </w:r>
    </w:p>
    <w:p>
      <w:pPr>
        <w:tabs>
          <w:tab w:val="left" w:pos="6300"/>
        </w:tabs>
        <w:snapToGrid w:val="0"/>
        <w:spacing w:line="500" w:lineRule="exact"/>
        <w:ind w:firstLine="570"/>
        <w:rPr>
          <w:rFonts w:hint="eastAsia" w:ascii="微软雅黑" w:hAnsi="微软雅黑" w:eastAsia="微软雅黑" w:cs="微软雅黑"/>
          <w:color w:val="000000" w:themeColor="text1"/>
          <w:sz w:val="24"/>
          <w:szCs w:val="20"/>
          <w14:textFill>
            <w14:solidFill>
              <w14:schemeClr w14:val="tx1"/>
            </w14:solidFill>
          </w14:textFill>
        </w:rPr>
      </w:pPr>
    </w:p>
    <w:p>
      <w:pPr>
        <w:tabs>
          <w:tab w:val="left" w:pos="6300"/>
        </w:tabs>
        <w:snapToGrid w:val="0"/>
        <w:spacing w:line="500" w:lineRule="exact"/>
        <w:ind w:firstLine="570"/>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0"/>
          <w14:textFill>
            <w14:solidFill>
              <w14:schemeClr w14:val="tx1"/>
            </w14:solidFill>
          </w14:textFill>
        </w:rPr>
        <w:t>（附：法定代表人身份证正反面复印件）</w:t>
      </w:r>
    </w:p>
    <w:p>
      <w:pPr>
        <w:tabs>
          <w:tab w:val="left" w:pos="6300"/>
        </w:tabs>
        <w:snapToGrid w:val="0"/>
        <w:spacing w:line="500" w:lineRule="exact"/>
        <w:ind w:firstLine="570"/>
        <w:rPr>
          <w:rFonts w:hint="eastAsia" w:ascii="微软雅黑" w:hAnsi="微软雅黑" w:eastAsia="微软雅黑" w:cs="微软雅黑"/>
          <w:color w:val="000000" w:themeColor="text1"/>
          <w:sz w:val="24"/>
          <w:szCs w:val="20"/>
          <w14:textFill>
            <w14:solidFill>
              <w14:schemeClr w14:val="tx1"/>
            </w14:solidFill>
          </w14:textFill>
        </w:rPr>
      </w:pPr>
    </w:p>
    <w:p>
      <w:pPr>
        <w:widowControl/>
        <w:ind w:firstLine="480" w:firstLineChars="200"/>
        <w:jc w:val="left"/>
        <w:rPr>
          <w:rFonts w:hint="eastAsia" w:ascii="微软雅黑" w:hAnsi="微软雅黑" w:eastAsia="微软雅黑" w:cs="微软雅黑"/>
          <w:color w:val="000000" w:themeColor="text1"/>
          <w:sz w:val="24"/>
          <w:szCs w:val="20"/>
          <w14:textFill>
            <w14:solidFill>
              <w14:schemeClr w14:val="tx1"/>
            </w14:solidFill>
          </w14:textFill>
        </w:rPr>
      </w:pPr>
    </w:p>
    <w:p>
      <w:pPr>
        <w:tabs>
          <w:tab w:val="left" w:pos="6300"/>
        </w:tabs>
        <w:snapToGrid w:val="0"/>
        <w:spacing w:line="500" w:lineRule="exact"/>
        <w:ind w:firstLine="570"/>
        <w:rPr>
          <w:rFonts w:hint="eastAsia" w:ascii="微软雅黑" w:hAnsi="微软雅黑" w:eastAsia="微软雅黑" w:cs="微软雅黑"/>
          <w:color w:val="000000" w:themeColor="text1"/>
          <w:sz w:val="24"/>
          <w:szCs w:val="20"/>
          <w14:textFill>
            <w14:solidFill>
              <w14:schemeClr w14:val="tx1"/>
            </w14:solidFill>
          </w14:textFill>
        </w:rPr>
      </w:pPr>
    </w:p>
    <w:p>
      <w:pPr>
        <w:tabs>
          <w:tab w:val="left" w:pos="6300"/>
        </w:tabs>
        <w:snapToGrid w:val="0"/>
        <w:spacing w:line="500" w:lineRule="exact"/>
        <w:ind w:firstLine="570"/>
        <w:rPr>
          <w:rFonts w:hint="eastAsia" w:ascii="微软雅黑" w:hAnsi="微软雅黑" w:eastAsia="微软雅黑" w:cs="微软雅黑"/>
          <w:color w:val="000000" w:themeColor="text1"/>
          <w:sz w:val="24"/>
          <w:szCs w:val="20"/>
          <w14:textFill>
            <w14:solidFill>
              <w14:schemeClr w14:val="tx1"/>
            </w14:solidFill>
          </w14:textFill>
        </w:rPr>
      </w:pPr>
    </w:p>
    <w:p>
      <w:pPr>
        <w:tabs>
          <w:tab w:val="left" w:pos="6300"/>
        </w:tabs>
        <w:snapToGrid w:val="0"/>
        <w:spacing w:line="500" w:lineRule="exact"/>
        <w:ind w:firstLine="570"/>
        <w:rPr>
          <w:rFonts w:hint="eastAsia" w:ascii="微软雅黑" w:hAnsi="微软雅黑" w:eastAsia="微软雅黑" w:cs="微软雅黑"/>
          <w:color w:val="000000" w:themeColor="text1"/>
          <w:sz w:val="24"/>
          <w:szCs w:val="20"/>
          <w14:textFill>
            <w14:solidFill>
              <w14:schemeClr w14:val="tx1"/>
            </w14:solidFill>
          </w14:textFill>
        </w:rPr>
      </w:pPr>
    </w:p>
    <w:p>
      <w:pPr>
        <w:tabs>
          <w:tab w:val="left" w:pos="6300"/>
        </w:tabs>
        <w:snapToGrid w:val="0"/>
        <w:spacing w:line="500" w:lineRule="exact"/>
        <w:ind w:firstLine="570"/>
        <w:rPr>
          <w:rFonts w:hint="eastAsia" w:ascii="微软雅黑" w:hAnsi="微软雅黑" w:eastAsia="微软雅黑" w:cs="微软雅黑"/>
          <w:color w:val="000000" w:themeColor="text1"/>
          <w:sz w:val="24"/>
          <w:szCs w:val="20"/>
          <w14:textFill>
            <w14:solidFill>
              <w14:schemeClr w14:val="tx1"/>
            </w14:solidFill>
          </w14:textFill>
        </w:rPr>
      </w:pPr>
    </w:p>
    <w:p>
      <w:pPr>
        <w:tabs>
          <w:tab w:val="left" w:pos="6300"/>
        </w:tabs>
        <w:snapToGrid w:val="0"/>
        <w:spacing w:line="500" w:lineRule="exact"/>
        <w:ind w:firstLine="570"/>
        <w:rPr>
          <w:rFonts w:hint="eastAsia" w:ascii="微软雅黑" w:hAnsi="微软雅黑" w:eastAsia="微软雅黑" w:cs="微软雅黑"/>
          <w:color w:val="000000" w:themeColor="text1"/>
          <w:sz w:val="24"/>
          <w:szCs w:val="20"/>
          <w14:textFill>
            <w14:solidFill>
              <w14:schemeClr w14:val="tx1"/>
            </w14:solidFill>
          </w14:textFill>
        </w:rPr>
      </w:pPr>
    </w:p>
    <w:p>
      <w:pPr>
        <w:tabs>
          <w:tab w:val="left" w:pos="6300"/>
        </w:tabs>
        <w:snapToGrid w:val="0"/>
        <w:spacing w:line="500" w:lineRule="exact"/>
        <w:ind w:firstLine="570"/>
        <w:rPr>
          <w:rFonts w:hint="eastAsia" w:ascii="微软雅黑" w:hAnsi="微软雅黑" w:eastAsia="微软雅黑" w:cs="微软雅黑"/>
          <w:color w:val="000000" w:themeColor="text1"/>
          <w:sz w:val="28"/>
          <w:szCs w:val="20"/>
          <w14:textFill>
            <w14:solidFill>
              <w14:schemeClr w14:val="tx1"/>
            </w14:solidFill>
          </w14:textFill>
        </w:rPr>
      </w:pPr>
      <w:r>
        <w:rPr>
          <w:rFonts w:hint="eastAsia" w:ascii="微软雅黑" w:hAnsi="微软雅黑" w:eastAsia="微软雅黑" w:cs="微软雅黑"/>
          <w:color w:val="000000" w:themeColor="text1"/>
          <w:sz w:val="28"/>
          <w:szCs w:val="20"/>
          <w14:textFill>
            <w14:solidFill>
              <w14:schemeClr w14:val="tx1"/>
            </w14:solidFill>
          </w14:textFill>
        </w:rPr>
        <w:br w:type="column"/>
      </w:r>
      <w:r>
        <w:rPr>
          <w:rFonts w:hint="eastAsia" w:ascii="微软雅黑" w:hAnsi="微软雅黑" w:eastAsia="微软雅黑" w:cs="微软雅黑"/>
          <w:color w:val="000000" w:themeColor="text1"/>
          <w:sz w:val="28"/>
          <w:szCs w:val="20"/>
          <w14:textFill>
            <w14:solidFill>
              <w14:schemeClr w14:val="tx1"/>
            </w14:solidFill>
          </w14:textFill>
        </w:rPr>
        <w:t>（四）法定代表人授权委托书（格式）</w:t>
      </w:r>
    </w:p>
    <w:p>
      <w:pPr>
        <w:tabs>
          <w:tab w:val="left" w:pos="6300"/>
        </w:tabs>
        <w:snapToGrid w:val="0"/>
        <w:spacing w:line="500" w:lineRule="exact"/>
        <w:ind w:firstLine="570"/>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0"/>
          <w14:textFill>
            <w14:solidFill>
              <w14:schemeClr w14:val="tx1"/>
            </w14:solidFill>
          </w14:textFill>
        </w:rPr>
        <w:t xml:space="preserve">    </w:t>
      </w:r>
    </w:p>
    <w:p>
      <w:pPr>
        <w:tabs>
          <w:tab w:val="left" w:pos="6300"/>
        </w:tabs>
        <w:snapToGrid w:val="0"/>
        <w:spacing w:line="500" w:lineRule="exact"/>
        <w:ind w:firstLine="480" w:firstLineChars="200"/>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8"/>
          <w14:textFill>
            <w14:solidFill>
              <w14:schemeClr w14:val="tx1"/>
            </w14:solidFill>
          </w14:textFill>
        </w:rPr>
        <w:t>项目名称</w:t>
      </w:r>
      <w:r>
        <w:rPr>
          <w:rFonts w:hint="eastAsia" w:ascii="微软雅黑" w:hAnsi="微软雅黑" w:eastAsia="微软雅黑" w:cs="微软雅黑"/>
          <w:color w:val="000000" w:themeColor="text1"/>
          <w:sz w:val="24"/>
          <w:szCs w:val="20"/>
          <w14:textFill>
            <w14:solidFill>
              <w14:schemeClr w14:val="tx1"/>
            </w14:solidFill>
          </w14:textFill>
        </w:rPr>
        <w:t>：</w:t>
      </w:r>
      <w:r>
        <w:rPr>
          <w:rFonts w:hint="eastAsia" w:ascii="微软雅黑" w:hAnsi="微软雅黑" w:eastAsia="微软雅黑" w:cs="微软雅黑"/>
          <w:color w:val="000000" w:themeColor="text1"/>
          <w:sz w:val="24"/>
          <w:szCs w:val="20"/>
          <w:u w:val="single"/>
          <w14:textFill>
            <w14:solidFill>
              <w14:schemeClr w14:val="tx1"/>
            </w14:solidFill>
          </w14:textFill>
        </w:rPr>
        <w:t xml:space="preserve">                                                </w:t>
      </w:r>
    </w:p>
    <w:p>
      <w:pPr>
        <w:tabs>
          <w:tab w:val="left" w:pos="6300"/>
        </w:tabs>
        <w:snapToGrid w:val="0"/>
        <w:spacing w:line="500" w:lineRule="exact"/>
        <w:ind w:firstLine="570"/>
        <w:rPr>
          <w:rFonts w:hint="eastAsia" w:ascii="微软雅黑" w:hAnsi="微软雅黑" w:eastAsia="微软雅黑" w:cs="微软雅黑"/>
          <w:color w:val="000000" w:themeColor="text1"/>
          <w:sz w:val="24"/>
          <w:szCs w:val="20"/>
          <w14:textFill>
            <w14:solidFill>
              <w14:schemeClr w14:val="tx1"/>
            </w14:solidFill>
          </w14:textFill>
        </w:rPr>
      </w:pPr>
    </w:p>
    <w:p>
      <w:pPr>
        <w:tabs>
          <w:tab w:val="left" w:pos="6300"/>
        </w:tabs>
        <w:snapToGrid w:val="0"/>
        <w:spacing w:line="500" w:lineRule="exact"/>
        <w:ind w:firstLine="480" w:firstLineChars="200"/>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0"/>
          <w14:textFill>
            <w14:solidFill>
              <w14:schemeClr w14:val="tx1"/>
            </w14:solidFill>
          </w14:textFill>
        </w:rPr>
        <w:t>致：</w:t>
      </w:r>
      <w:r>
        <w:rPr>
          <w:rFonts w:hint="eastAsia" w:ascii="微软雅黑" w:hAnsi="微软雅黑" w:eastAsia="微软雅黑" w:cs="微软雅黑"/>
          <w:color w:val="000000" w:themeColor="text1"/>
          <w:sz w:val="24"/>
          <w:szCs w:val="24"/>
          <w:u w:val="single"/>
          <w14:textFill>
            <w14:solidFill>
              <w14:schemeClr w14:val="tx1"/>
            </w14:solidFill>
          </w14:textFill>
        </w:rPr>
        <w:t>重庆医科大学附属永川医院</w:t>
      </w:r>
      <w:r>
        <w:rPr>
          <w:rFonts w:hint="eastAsia" w:ascii="微软雅黑" w:hAnsi="微软雅黑" w:eastAsia="微软雅黑" w:cs="微软雅黑"/>
          <w:color w:val="000000" w:themeColor="text1"/>
          <w:sz w:val="24"/>
          <w:szCs w:val="20"/>
          <w:u w:val="single"/>
          <w14:textFill>
            <w14:solidFill>
              <w14:schemeClr w14:val="tx1"/>
            </w14:solidFill>
          </w14:textFill>
        </w:rPr>
        <w:t xml:space="preserve">    </w:t>
      </w:r>
      <w:r>
        <w:rPr>
          <w:rFonts w:hint="eastAsia" w:ascii="微软雅黑" w:hAnsi="微软雅黑" w:eastAsia="微软雅黑" w:cs="微软雅黑"/>
          <w:color w:val="000000" w:themeColor="text1"/>
          <w:sz w:val="24"/>
          <w:szCs w:val="20"/>
          <w14:textFill>
            <w14:solidFill>
              <w14:schemeClr w14:val="tx1"/>
            </w14:solidFill>
          </w14:textFill>
        </w:rPr>
        <w:t>：</w:t>
      </w:r>
    </w:p>
    <w:p>
      <w:pPr>
        <w:tabs>
          <w:tab w:val="left" w:pos="6300"/>
        </w:tabs>
        <w:snapToGrid w:val="0"/>
        <w:spacing w:line="500" w:lineRule="exact"/>
        <w:ind w:firstLine="480" w:firstLineChars="200"/>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0"/>
          <w:u w:val="single"/>
          <w14:textFill>
            <w14:solidFill>
              <w14:schemeClr w14:val="tx1"/>
            </w14:solidFill>
          </w14:textFill>
        </w:rPr>
        <w:t xml:space="preserve">            </w:t>
      </w:r>
      <w:r>
        <w:rPr>
          <w:rFonts w:hint="eastAsia" w:ascii="微软雅黑" w:hAnsi="微软雅黑" w:eastAsia="微软雅黑" w:cs="微软雅黑"/>
          <w:color w:val="000000" w:themeColor="text1"/>
          <w:sz w:val="24"/>
          <w:szCs w:val="20"/>
          <w14:textFill>
            <w14:solidFill>
              <w14:schemeClr w14:val="tx1"/>
            </w14:solidFill>
          </w14:textFill>
        </w:rPr>
        <w:t>（供应商法定代表人名称）是</w:t>
      </w:r>
      <w:r>
        <w:rPr>
          <w:rFonts w:hint="eastAsia" w:ascii="微软雅黑" w:hAnsi="微软雅黑" w:eastAsia="微软雅黑" w:cs="微软雅黑"/>
          <w:color w:val="000000" w:themeColor="text1"/>
          <w:sz w:val="24"/>
          <w:szCs w:val="20"/>
          <w:u w:val="single"/>
          <w14:textFill>
            <w14:solidFill>
              <w14:schemeClr w14:val="tx1"/>
            </w14:solidFill>
          </w14:textFill>
        </w:rPr>
        <w:t xml:space="preserve">                    </w:t>
      </w:r>
      <w:r>
        <w:rPr>
          <w:rFonts w:hint="eastAsia" w:ascii="微软雅黑" w:hAnsi="微软雅黑" w:eastAsia="微软雅黑" w:cs="微软雅黑"/>
          <w:color w:val="000000" w:themeColor="text1"/>
          <w:sz w:val="24"/>
          <w:szCs w:val="20"/>
          <w14:textFill>
            <w14:solidFill>
              <w14:schemeClr w14:val="tx1"/>
            </w14:solidFill>
          </w14:textFill>
        </w:rPr>
        <w:t>（供应商名称）的法定代表人，特授权</w:t>
      </w:r>
      <w:r>
        <w:rPr>
          <w:rFonts w:hint="eastAsia" w:ascii="微软雅黑" w:hAnsi="微软雅黑" w:eastAsia="微软雅黑" w:cs="微软雅黑"/>
          <w:color w:val="000000" w:themeColor="text1"/>
          <w:sz w:val="24"/>
          <w:szCs w:val="20"/>
          <w:u w:val="single"/>
          <w14:textFill>
            <w14:solidFill>
              <w14:schemeClr w14:val="tx1"/>
            </w14:solidFill>
          </w14:textFill>
        </w:rPr>
        <w:t xml:space="preserve">          </w:t>
      </w:r>
      <w:r>
        <w:rPr>
          <w:rFonts w:hint="eastAsia" w:ascii="微软雅黑" w:hAnsi="微软雅黑" w:eastAsia="微软雅黑" w:cs="微软雅黑"/>
          <w:color w:val="000000" w:themeColor="text1"/>
          <w:sz w:val="24"/>
          <w:szCs w:val="20"/>
          <w14:textFill>
            <w14:solidFill>
              <w14:schemeClr w14:val="tx1"/>
            </w14:solidFill>
          </w14:textFill>
        </w:rPr>
        <w:t>（被授权人姓名及身份证代码）代表我单位全权办理上述项目的比选、签约等具体工作，并签署全部有关文件、协议及合同。</w:t>
      </w:r>
    </w:p>
    <w:p>
      <w:pPr>
        <w:tabs>
          <w:tab w:val="left" w:pos="6300"/>
        </w:tabs>
        <w:snapToGrid w:val="0"/>
        <w:spacing w:line="500" w:lineRule="exact"/>
        <w:ind w:firstLine="480" w:firstLineChars="200"/>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0"/>
          <w14:textFill>
            <w14:solidFill>
              <w14:schemeClr w14:val="tx1"/>
            </w14:solidFill>
          </w14:textFill>
        </w:rPr>
        <w:t>我单位对被授权人的签字负全部责任。</w:t>
      </w:r>
    </w:p>
    <w:p>
      <w:pPr>
        <w:tabs>
          <w:tab w:val="left" w:pos="6300"/>
        </w:tabs>
        <w:snapToGrid w:val="0"/>
        <w:spacing w:line="500" w:lineRule="exact"/>
        <w:ind w:firstLine="480" w:firstLineChars="200"/>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0"/>
          <w14:textFill>
            <w14:solidFill>
              <w14:schemeClr w14:val="tx1"/>
            </w14:solidFill>
          </w14:textFill>
        </w:rPr>
        <w:t>在撤消授权的书面通知以前，本授权书一直有效。被授权人在授权书有效期内签署的所有文件不因授权的撤消而失效。</w:t>
      </w:r>
    </w:p>
    <w:p>
      <w:pPr>
        <w:tabs>
          <w:tab w:val="left" w:pos="6300"/>
        </w:tabs>
        <w:snapToGrid w:val="0"/>
        <w:spacing w:line="500" w:lineRule="exact"/>
        <w:ind w:firstLine="570"/>
        <w:rPr>
          <w:rFonts w:hint="eastAsia" w:ascii="微软雅黑" w:hAnsi="微软雅黑" w:eastAsia="微软雅黑" w:cs="微软雅黑"/>
          <w:color w:val="000000" w:themeColor="text1"/>
          <w:sz w:val="24"/>
          <w:szCs w:val="20"/>
          <w14:textFill>
            <w14:solidFill>
              <w14:schemeClr w14:val="tx1"/>
            </w14:solidFill>
          </w14:textFill>
        </w:rPr>
      </w:pPr>
    </w:p>
    <w:p>
      <w:pPr>
        <w:tabs>
          <w:tab w:val="left" w:pos="6300"/>
        </w:tabs>
        <w:snapToGrid w:val="0"/>
        <w:spacing w:line="500" w:lineRule="exact"/>
        <w:ind w:firstLine="570"/>
        <w:rPr>
          <w:rFonts w:hint="eastAsia" w:ascii="微软雅黑" w:hAnsi="微软雅黑" w:eastAsia="微软雅黑" w:cs="微软雅黑"/>
          <w:color w:val="000000" w:themeColor="text1"/>
          <w:sz w:val="24"/>
          <w:szCs w:val="20"/>
          <w14:textFill>
            <w14:solidFill>
              <w14:schemeClr w14:val="tx1"/>
            </w14:solidFill>
          </w14:textFill>
        </w:rPr>
      </w:pPr>
    </w:p>
    <w:p>
      <w:pPr>
        <w:tabs>
          <w:tab w:val="left" w:pos="6300"/>
        </w:tabs>
        <w:snapToGrid w:val="0"/>
        <w:spacing w:line="500" w:lineRule="exact"/>
        <w:ind w:firstLine="570"/>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0"/>
          <w14:textFill>
            <w14:solidFill>
              <w14:schemeClr w14:val="tx1"/>
            </w14:solidFill>
          </w14:textFill>
        </w:rPr>
        <w:t>被授权人：                                 供应商法定代表人：</w:t>
      </w:r>
    </w:p>
    <w:p>
      <w:pPr>
        <w:tabs>
          <w:tab w:val="left" w:pos="6300"/>
        </w:tabs>
        <w:snapToGrid w:val="0"/>
        <w:spacing w:line="500" w:lineRule="exact"/>
        <w:ind w:firstLine="570"/>
        <w:rPr>
          <w:rFonts w:hint="eastAsia" w:ascii="微软雅黑" w:hAnsi="微软雅黑" w:eastAsia="微软雅黑" w:cs="微软雅黑"/>
          <w:color w:val="000000" w:themeColor="text1"/>
          <w:sz w:val="24"/>
          <w:szCs w:val="28"/>
          <w14:textFill>
            <w14:solidFill>
              <w14:schemeClr w14:val="tx1"/>
            </w14:solidFill>
          </w14:textFill>
        </w:rPr>
      </w:pPr>
      <w:r>
        <w:rPr>
          <w:rFonts w:hint="eastAsia" w:ascii="微软雅黑" w:hAnsi="微软雅黑" w:eastAsia="微软雅黑" w:cs="微软雅黑"/>
          <w:color w:val="000000" w:themeColor="text1"/>
          <w:sz w:val="24"/>
          <w:szCs w:val="28"/>
          <w14:textFill>
            <w14:solidFill>
              <w14:schemeClr w14:val="tx1"/>
            </w14:solidFill>
          </w14:textFill>
        </w:rPr>
        <w:t>（签字或盖章）                                （签字或盖章）</w:t>
      </w:r>
    </w:p>
    <w:p>
      <w:pPr>
        <w:tabs>
          <w:tab w:val="left" w:pos="6300"/>
        </w:tabs>
        <w:snapToGrid w:val="0"/>
        <w:spacing w:line="500" w:lineRule="exact"/>
        <w:ind w:firstLine="570"/>
        <w:rPr>
          <w:rFonts w:hint="eastAsia" w:ascii="微软雅黑" w:hAnsi="微软雅黑" w:eastAsia="微软雅黑" w:cs="微软雅黑"/>
          <w:color w:val="000000" w:themeColor="text1"/>
          <w:sz w:val="24"/>
          <w:szCs w:val="28"/>
          <w14:textFill>
            <w14:solidFill>
              <w14:schemeClr w14:val="tx1"/>
            </w14:solidFill>
          </w14:textFill>
        </w:rPr>
      </w:pPr>
    </w:p>
    <w:p>
      <w:pPr>
        <w:tabs>
          <w:tab w:val="left" w:pos="6300"/>
        </w:tabs>
        <w:snapToGrid w:val="0"/>
        <w:spacing w:line="500" w:lineRule="exact"/>
        <w:ind w:firstLine="570"/>
        <w:rPr>
          <w:rFonts w:hint="eastAsia" w:ascii="微软雅黑" w:hAnsi="微软雅黑" w:eastAsia="微软雅黑" w:cs="微软雅黑"/>
          <w:color w:val="000000" w:themeColor="text1"/>
          <w:sz w:val="24"/>
          <w:szCs w:val="20"/>
          <w14:textFill>
            <w14:solidFill>
              <w14:schemeClr w14:val="tx1"/>
            </w14:solidFill>
          </w14:textFill>
        </w:rPr>
      </w:pPr>
    </w:p>
    <w:p>
      <w:pPr>
        <w:tabs>
          <w:tab w:val="left" w:pos="6300"/>
        </w:tabs>
        <w:snapToGrid w:val="0"/>
        <w:spacing w:line="500" w:lineRule="exact"/>
        <w:ind w:firstLine="570"/>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0"/>
          <w14:textFill>
            <w14:solidFill>
              <w14:schemeClr w14:val="tx1"/>
            </w14:solidFill>
          </w14:textFill>
        </w:rPr>
        <w:t>（附：被授权人身份证正反面复印件）</w:t>
      </w:r>
    </w:p>
    <w:p>
      <w:pPr>
        <w:tabs>
          <w:tab w:val="left" w:pos="6300"/>
        </w:tabs>
        <w:snapToGrid w:val="0"/>
        <w:spacing w:line="500" w:lineRule="exact"/>
        <w:ind w:firstLine="570"/>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0"/>
          <w14:textFill>
            <w14:solidFill>
              <w14:schemeClr w14:val="tx1"/>
            </w14:solidFill>
          </w14:textFill>
        </w:rPr>
        <w:t xml:space="preserve">                                          </w:t>
      </w:r>
    </w:p>
    <w:p>
      <w:pPr>
        <w:tabs>
          <w:tab w:val="left" w:pos="6300"/>
        </w:tabs>
        <w:snapToGrid w:val="0"/>
        <w:spacing w:line="500" w:lineRule="exact"/>
        <w:ind w:firstLine="570"/>
        <w:rPr>
          <w:rFonts w:hint="eastAsia" w:ascii="微软雅黑" w:hAnsi="微软雅黑" w:eastAsia="微软雅黑" w:cs="微软雅黑"/>
          <w:color w:val="000000" w:themeColor="text1"/>
          <w:sz w:val="24"/>
          <w:szCs w:val="20"/>
          <w14:textFill>
            <w14:solidFill>
              <w14:schemeClr w14:val="tx1"/>
            </w14:solidFill>
          </w14:textFill>
        </w:rPr>
      </w:pPr>
    </w:p>
    <w:p>
      <w:pPr>
        <w:tabs>
          <w:tab w:val="left" w:pos="6300"/>
        </w:tabs>
        <w:snapToGrid w:val="0"/>
        <w:spacing w:line="500" w:lineRule="exact"/>
        <w:ind w:firstLine="570"/>
        <w:rPr>
          <w:rFonts w:hint="eastAsia" w:ascii="微软雅黑" w:hAnsi="微软雅黑" w:eastAsia="微软雅黑" w:cs="微软雅黑"/>
          <w:color w:val="000000" w:themeColor="text1"/>
          <w:sz w:val="24"/>
          <w:szCs w:val="20"/>
          <w14:textFill>
            <w14:solidFill>
              <w14:schemeClr w14:val="tx1"/>
            </w14:solidFill>
          </w14:textFill>
        </w:rPr>
      </w:pPr>
    </w:p>
    <w:p>
      <w:pPr>
        <w:tabs>
          <w:tab w:val="left" w:pos="6300"/>
        </w:tabs>
        <w:snapToGrid w:val="0"/>
        <w:spacing w:line="500" w:lineRule="exact"/>
        <w:ind w:right="480" w:firstLine="570"/>
        <w:jc w:val="right"/>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0"/>
          <w14:textFill>
            <w14:solidFill>
              <w14:schemeClr w14:val="tx1"/>
            </w14:solidFill>
          </w14:textFill>
        </w:rPr>
        <w:t>（供应商公章）</w:t>
      </w:r>
    </w:p>
    <w:p>
      <w:pPr>
        <w:tabs>
          <w:tab w:val="left" w:pos="6300"/>
        </w:tabs>
        <w:snapToGrid w:val="0"/>
        <w:spacing w:line="500" w:lineRule="exact"/>
        <w:ind w:right="480" w:firstLine="570"/>
        <w:jc w:val="right"/>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0"/>
          <w14:textFill>
            <w14:solidFill>
              <w14:schemeClr w14:val="tx1"/>
            </w14:solidFill>
          </w14:textFill>
        </w:rPr>
        <w:t>年   月   日</w:t>
      </w:r>
    </w:p>
    <w:p>
      <w:pPr>
        <w:tabs>
          <w:tab w:val="left" w:pos="6300"/>
        </w:tabs>
        <w:snapToGrid w:val="0"/>
        <w:spacing w:line="500" w:lineRule="exact"/>
        <w:ind w:firstLine="480"/>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8"/>
          <w:szCs w:val="20"/>
          <w14:textFill>
            <w14:solidFill>
              <w14:schemeClr w14:val="tx1"/>
            </w14:solidFill>
          </w14:textFill>
        </w:rPr>
        <w:br w:type="column"/>
      </w:r>
      <w:r>
        <w:rPr>
          <w:rFonts w:hint="eastAsia" w:ascii="微软雅黑" w:hAnsi="微软雅黑" w:eastAsia="微软雅黑" w:cs="微软雅黑"/>
          <w:color w:val="000000" w:themeColor="text1"/>
          <w:sz w:val="28"/>
          <w:szCs w:val="20"/>
          <w14:textFill>
            <w14:solidFill>
              <w14:schemeClr w14:val="tx1"/>
            </w14:solidFill>
          </w14:textFill>
        </w:rPr>
        <w:t>（五）</w:t>
      </w:r>
      <w:r>
        <w:rPr>
          <w:rFonts w:hint="eastAsia" w:ascii="微软雅黑" w:hAnsi="微软雅黑" w:eastAsia="微软雅黑" w:cs="微软雅黑"/>
          <w:color w:val="000000" w:themeColor="text1"/>
          <w:sz w:val="24"/>
          <w:szCs w:val="24"/>
          <w14:textFill>
            <w14:solidFill>
              <w14:schemeClr w14:val="tx1"/>
            </w14:solidFill>
          </w14:textFill>
        </w:rPr>
        <w:t>2020或2021年度财务状况报告（表）或其基本开户银行出具的资信证明复印件，本年度新成立或成立不满一年的组织和自然人无法提供财务状况报告（表）的，可提供银行出具的资信证明复印件。</w:t>
      </w:r>
    </w:p>
    <w:p>
      <w:pPr>
        <w:tabs>
          <w:tab w:val="left" w:pos="6300"/>
        </w:tabs>
        <w:snapToGrid w:val="0"/>
        <w:spacing w:line="500" w:lineRule="exact"/>
        <w:ind w:firstLine="570"/>
        <w:rPr>
          <w:rFonts w:hint="eastAsia" w:ascii="微软雅黑" w:hAnsi="微软雅黑" w:eastAsia="微软雅黑" w:cs="微软雅黑"/>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hint="eastAsia" w:ascii="微软雅黑" w:hAnsi="微软雅黑" w:eastAsia="微软雅黑" w:cs="微软雅黑"/>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hint="eastAsia" w:ascii="微软雅黑" w:hAnsi="微软雅黑" w:eastAsia="微软雅黑" w:cs="微软雅黑"/>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hint="eastAsia" w:ascii="微软雅黑" w:hAnsi="微软雅黑" w:eastAsia="微软雅黑" w:cs="微软雅黑"/>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hint="eastAsia" w:ascii="微软雅黑" w:hAnsi="微软雅黑" w:eastAsia="微软雅黑" w:cs="微软雅黑"/>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hint="eastAsia" w:ascii="微软雅黑" w:hAnsi="微软雅黑" w:eastAsia="微软雅黑" w:cs="微软雅黑"/>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hint="eastAsia" w:ascii="微软雅黑" w:hAnsi="微软雅黑" w:eastAsia="微软雅黑" w:cs="微软雅黑"/>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hint="eastAsia" w:ascii="微软雅黑" w:hAnsi="微软雅黑" w:eastAsia="微软雅黑" w:cs="微软雅黑"/>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hint="eastAsia" w:ascii="微软雅黑" w:hAnsi="微软雅黑" w:eastAsia="微软雅黑" w:cs="微软雅黑"/>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hint="eastAsia" w:ascii="微软雅黑" w:hAnsi="微软雅黑" w:eastAsia="微软雅黑" w:cs="微软雅黑"/>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hint="eastAsia" w:ascii="微软雅黑" w:hAnsi="微软雅黑" w:eastAsia="微软雅黑" w:cs="微软雅黑"/>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hint="eastAsia" w:ascii="微软雅黑" w:hAnsi="微软雅黑" w:eastAsia="微软雅黑" w:cs="微软雅黑"/>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hint="eastAsia" w:ascii="微软雅黑" w:hAnsi="微软雅黑" w:eastAsia="微软雅黑" w:cs="微软雅黑"/>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hint="eastAsia" w:ascii="微软雅黑" w:hAnsi="微软雅黑" w:eastAsia="微软雅黑" w:cs="微软雅黑"/>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hint="eastAsia" w:ascii="微软雅黑" w:hAnsi="微软雅黑" w:eastAsia="微软雅黑" w:cs="微软雅黑"/>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hint="eastAsia" w:ascii="微软雅黑" w:hAnsi="微软雅黑" w:eastAsia="微软雅黑" w:cs="微软雅黑"/>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hint="eastAsia" w:ascii="微软雅黑" w:hAnsi="微软雅黑" w:eastAsia="微软雅黑" w:cs="微软雅黑"/>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hint="eastAsia" w:ascii="微软雅黑" w:hAnsi="微软雅黑" w:eastAsia="微软雅黑" w:cs="微软雅黑"/>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hint="eastAsia" w:ascii="微软雅黑" w:hAnsi="微软雅黑" w:eastAsia="微软雅黑" w:cs="微软雅黑"/>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hint="eastAsia" w:ascii="微软雅黑" w:hAnsi="微软雅黑" w:eastAsia="微软雅黑" w:cs="微软雅黑"/>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hint="eastAsia" w:ascii="微软雅黑" w:hAnsi="微软雅黑" w:eastAsia="微软雅黑" w:cs="微软雅黑"/>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hint="eastAsia" w:ascii="微软雅黑" w:hAnsi="微软雅黑" w:eastAsia="微软雅黑" w:cs="微软雅黑"/>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hint="eastAsia" w:ascii="微软雅黑" w:hAnsi="微软雅黑" w:eastAsia="微软雅黑" w:cs="微软雅黑"/>
          <w:color w:val="000000" w:themeColor="text1"/>
          <w:sz w:val="28"/>
          <w:szCs w:val="20"/>
          <w14:textFill>
            <w14:solidFill>
              <w14:schemeClr w14:val="tx1"/>
            </w14:solidFill>
          </w14:textFill>
        </w:rPr>
      </w:pPr>
    </w:p>
    <w:p>
      <w:pPr>
        <w:tabs>
          <w:tab w:val="left" w:pos="6300"/>
        </w:tabs>
        <w:snapToGrid w:val="0"/>
        <w:spacing w:line="500" w:lineRule="exact"/>
        <w:ind w:firstLine="570"/>
        <w:jc w:val="center"/>
        <w:rPr>
          <w:rFonts w:hint="eastAsia" w:ascii="微软雅黑" w:hAnsi="微软雅黑" w:eastAsia="微软雅黑" w:cs="微软雅黑"/>
          <w:color w:val="000000" w:themeColor="text1"/>
          <w:sz w:val="28"/>
          <w:szCs w:val="20"/>
          <w14:textFill>
            <w14:solidFill>
              <w14:schemeClr w14:val="tx1"/>
            </w14:solidFill>
          </w14:textFill>
        </w:rPr>
      </w:pPr>
    </w:p>
    <w:p>
      <w:pPr>
        <w:tabs>
          <w:tab w:val="left" w:pos="6300"/>
        </w:tabs>
        <w:snapToGrid w:val="0"/>
        <w:spacing w:line="500" w:lineRule="exact"/>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8"/>
          <w:szCs w:val="20"/>
          <w14:textFill>
            <w14:solidFill>
              <w14:schemeClr w14:val="tx1"/>
            </w14:solidFill>
          </w14:textFill>
        </w:rPr>
        <w:t>（六）书面声明</w:t>
      </w:r>
    </w:p>
    <w:p>
      <w:pPr>
        <w:tabs>
          <w:tab w:val="left" w:pos="6300"/>
        </w:tabs>
        <w:snapToGrid w:val="0"/>
        <w:spacing w:line="500" w:lineRule="exact"/>
        <w:ind w:firstLine="570"/>
        <w:rPr>
          <w:rFonts w:hint="eastAsia" w:ascii="微软雅黑" w:hAnsi="微软雅黑" w:eastAsia="微软雅黑" w:cs="微软雅黑"/>
          <w:color w:val="000000" w:themeColor="text1"/>
          <w:sz w:val="24"/>
          <w:szCs w:val="20"/>
          <w14:textFill>
            <w14:solidFill>
              <w14:schemeClr w14:val="tx1"/>
            </w14:solidFill>
          </w14:textFill>
        </w:rPr>
      </w:pPr>
    </w:p>
    <w:p>
      <w:pPr>
        <w:tabs>
          <w:tab w:val="left" w:pos="6300"/>
        </w:tabs>
        <w:snapToGrid w:val="0"/>
        <w:spacing w:line="500" w:lineRule="exact"/>
        <w:ind w:firstLine="480" w:firstLineChars="200"/>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8"/>
          <w14:textFill>
            <w14:solidFill>
              <w14:schemeClr w14:val="tx1"/>
            </w14:solidFill>
          </w14:textFill>
        </w:rPr>
        <w:t>项目名称</w:t>
      </w:r>
      <w:r>
        <w:rPr>
          <w:rFonts w:hint="eastAsia" w:ascii="微软雅黑" w:hAnsi="微软雅黑" w:eastAsia="微软雅黑" w:cs="微软雅黑"/>
          <w:color w:val="000000" w:themeColor="text1"/>
          <w:sz w:val="24"/>
          <w:szCs w:val="20"/>
          <w14:textFill>
            <w14:solidFill>
              <w14:schemeClr w14:val="tx1"/>
            </w14:solidFill>
          </w14:textFill>
        </w:rPr>
        <w:t>：</w:t>
      </w:r>
      <w:r>
        <w:rPr>
          <w:rFonts w:hint="eastAsia" w:ascii="微软雅黑" w:hAnsi="微软雅黑" w:eastAsia="微软雅黑" w:cs="微软雅黑"/>
          <w:color w:val="000000" w:themeColor="text1"/>
          <w:sz w:val="24"/>
          <w:szCs w:val="20"/>
          <w:u w:val="single"/>
          <w14:textFill>
            <w14:solidFill>
              <w14:schemeClr w14:val="tx1"/>
            </w14:solidFill>
          </w14:textFill>
        </w:rPr>
        <w:t xml:space="preserve">                                                </w:t>
      </w:r>
    </w:p>
    <w:p>
      <w:pPr>
        <w:tabs>
          <w:tab w:val="left" w:pos="6300"/>
        </w:tabs>
        <w:snapToGrid w:val="0"/>
        <w:spacing w:line="500" w:lineRule="exact"/>
        <w:ind w:firstLine="570"/>
        <w:rPr>
          <w:rFonts w:hint="eastAsia" w:ascii="微软雅黑" w:hAnsi="微软雅黑" w:eastAsia="微软雅黑" w:cs="微软雅黑"/>
          <w:color w:val="000000" w:themeColor="text1"/>
          <w:sz w:val="24"/>
          <w:szCs w:val="20"/>
          <w14:textFill>
            <w14:solidFill>
              <w14:schemeClr w14:val="tx1"/>
            </w14:solidFill>
          </w14:textFill>
        </w:rPr>
      </w:pPr>
    </w:p>
    <w:p>
      <w:pPr>
        <w:tabs>
          <w:tab w:val="left" w:pos="6300"/>
        </w:tabs>
        <w:snapToGrid w:val="0"/>
        <w:spacing w:line="500" w:lineRule="exact"/>
        <w:ind w:firstLine="480" w:firstLineChars="200"/>
        <w:rPr>
          <w:rFonts w:hint="eastAsia" w:ascii="微软雅黑" w:hAnsi="微软雅黑" w:eastAsia="微软雅黑" w:cs="微软雅黑"/>
          <w:color w:val="000000" w:themeColor="text1"/>
          <w:sz w:val="24"/>
          <w:szCs w:val="20"/>
          <w14:textFill>
            <w14:solidFill>
              <w14:schemeClr w14:val="tx1"/>
            </w14:solidFill>
          </w14:textFill>
        </w:rPr>
      </w:pPr>
      <w:r>
        <w:rPr>
          <w:rFonts w:hint="eastAsia" w:ascii="微软雅黑" w:hAnsi="微软雅黑" w:eastAsia="微软雅黑" w:cs="微软雅黑"/>
          <w:color w:val="000000" w:themeColor="text1"/>
          <w:sz w:val="24"/>
          <w:szCs w:val="20"/>
          <w14:textFill>
            <w14:solidFill>
              <w14:schemeClr w14:val="tx1"/>
            </w14:solidFill>
          </w14:textFill>
        </w:rPr>
        <w:t>致：</w:t>
      </w:r>
      <w:r>
        <w:rPr>
          <w:rFonts w:hint="eastAsia" w:ascii="微软雅黑" w:hAnsi="微软雅黑" w:eastAsia="微软雅黑" w:cs="微软雅黑"/>
          <w:color w:val="000000" w:themeColor="text1"/>
          <w:sz w:val="24"/>
          <w:szCs w:val="24"/>
          <w:u w:val="single"/>
          <w14:textFill>
            <w14:solidFill>
              <w14:schemeClr w14:val="tx1"/>
            </w14:solidFill>
          </w14:textFill>
        </w:rPr>
        <w:t>重庆医科大学附属永川医院</w:t>
      </w:r>
      <w:r>
        <w:rPr>
          <w:rFonts w:hint="eastAsia" w:ascii="微软雅黑" w:hAnsi="微软雅黑" w:eastAsia="微软雅黑" w:cs="微软雅黑"/>
          <w:color w:val="000000" w:themeColor="text1"/>
          <w:sz w:val="24"/>
          <w:szCs w:val="20"/>
          <w:u w:val="single"/>
          <w14:textFill>
            <w14:solidFill>
              <w14:schemeClr w14:val="tx1"/>
            </w14:solidFill>
          </w14:textFill>
        </w:rPr>
        <w:t xml:space="preserve">   </w:t>
      </w:r>
      <w:r>
        <w:rPr>
          <w:rFonts w:hint="eastAsia" w:ascii="微软雅黑" w:hAnsi="微软雅黑" w:eastAsia="微软雅黑" w:cs="微软雅黑"/>
          <w:color w:val="000000" w:themeColor="text1"/>
          <w:sz w:val="24"/>
          <w:szCs w:val="20"/>
          <w14:textFill>
            <w14:solidFill>
              <w14:schemeClr w14:val="tx1"/>
            </w14:solidFill>
          </w14:textFill>
        </w:rPr>
        <w:t>：</w:t>
      </w:r>
    </w:p>
    <w:p>
      <w:pPr>
        <w:spacing w:line="440" w:lineRule="exact"/>
        <w:ind w:firstLine="480" w:firstLineChars="200"/>
        <w:rPr>
          <w:rFonts w:hint="eastAsia" w:ascii="微软雅黑" w:hAnsi="微软雅黑" w:eastAsia="微软雅黑" w:cs="微软雅黑"/>
          <w:color w:val="000000" w:themeColor="text1"/>
          <w:sz w:val="24"/>
          <w:szCs w:val="28"/>
          <w14:textFill>
            <w14:solidFill>
              <w14:schemeClr w14:val="tx1"/>
            </w14:solidFill>
          </w14:textFill>
        </w:rPr>
      </w:pPr>
      <w:r>
        <w:rPr>
          <w:rFonts w:hint="eastAsia" w:ascii="微软雅黑" w:hAnsi="微软雅黑" w:eastAsia="微软雅黑" w:cs="微软雅黑"/>
          <w:color w:val="000000" w:themeColor="text1"/>
          <w:sz w:val="24"/>
          <w:szCs w:val="28"/>
          <w:u w:val="single"/>
          <w14:textFill>
            <w14:solidFill>
              <w14:schemeClr w14:val="tx1"/>
            </w14:solidFill>
          </w14:textFill>
        </w:rPr>
        <w:t xml:space="preserve">                       </w:t>
      </w:r>
      <w:r>
        <w:rPr>
          <w:rFonts w:hint="eastAsia" w:ascii="微软雅黑" w:hAnsi="微软雅黑" w:eastAsia="微软雅黑" w:cs="微软雅黑"/>
          <w:color w:val="000000" w:themeColor="text1"/>
          <w:sz w:val="24"/>
          <w:szCs w:val="28"/>
          <w14:textFill>
            <w14:solidFill>
              <w14:schemeClr w14:val="tx1"/>
            </w14:solidFill>
          </w14:textFill>
        </w:rPr>
        <w:t>（供应商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我公司符合法律、行政法规规定的其他条件。我公司符合《政府采购法》规定的供应商资格条件，我公司对所投本采购项目的所有投标文件的真实性和合法性以及完整性负责。我方对以上声明负全部法律责任。</w:t>
      </w:r>
    </w:p>
    <w:p>
      <w:pPr>
        <w:tabs>
          <w:tab w:val="left" w:pos="6300"/>
        </w:tabs>
        <w:snapToGrid w:val="0"/>
        <w:spacing w:line="500" w:lineRule="exact"/>
        <w:rPr>
          <w:rFonts w:hint="eastAsia" w:ascii="微软雅黑" w:hAnsi="微软雅黑" w:eastAsia="微软雅黑" w:cs="微软雅黑"/>
          <w:color w:val="000000" w:themeColor="text1"/>
          <w:sz w:val="24"/>
          <w:szCs w:val="28"/>
          <w14:textFill>
            <w14:solidFill>
              <w14:schemeClr w14:val="tx1"/>
            </w14:solidFill>
          </w14:textFill>
        </w:rPr>
      </w:pPr>
      <w:r>
        <w:rPr>
          <w:rFonts w:hint="eastAsia" w:ascii="微软雅黑" w:hAnsi="微软雅黑" w:eastAsia="微软雅黑" w:cs="微软雅黑"/>
          <w:color w:val="000000" w:themeColor="text1"/>
          <w:sz w:val="24"/>
          <w:szCs w:val="28"/>
          <w14:textFill>
            <w14:solidFill>
              <w14:schemeClr w14:val="tx1"/>
            </w14:solidFill>
          </w14:textFill>
        </w:rPr>
        <w:t>特此声明。</w:t>
      </w:r>
    </w:p>
    <w:p>
      <w:pPr>
        <w:tabs>
          <w:tab w:val="left" w:pos="6300"/>
        </w:tabs>
        <w:snapToGrid w:val="0"/>
        <w:spacing w:line="500" w:lineRule="exact"/>
        <w:jc w:val="center"/>
        <w:rPr>
          <w:rFonts w:hint="eastAsia" w:ascii="微软雅黑" w:hAnsi="微软雅黑" w:eastAsia="微软雅黑" w:cs="微软雅黑"/>
          <w:color w:val="000000" w:themeColor="text1"/>
          <w:sz w:val="24"/>
          <w:szCs w:val="28"/>
          <w14:textFill>
            <w14:solidFill>
              <w14:schemeClr w14:val="tx1"/>
            </w14:solidFill>
          </w14:textFill>
        </w:rPr>
      </w:pPr>
    </w:p>
    <w:p>
      <w:pPr>
        <w:tabs>
          <w:tab w:val="left" w:pos="6300"/>
        </w:tabs>
        <w:snapToGrid w:val="0"/>
        <w:spacing w:line="500" w:lineRule="exact"/>
        <w:rPr>
          <w:rFonts w:hint="eastAsia" w:ascii="微软雅黑" w:hAnsi="微软雅黑" w:eastAsia="微软雅黑" w:cs="微软雅黑"/>
          <w:color w:val="000000" w:themeColor="text1"/>
          <w:sz w:val="24"/>
          <w:szCs w:val="28"/>
          <w14:textFill>
            <w14:solidFill>
              <w14:schemeClr w14:val="tx1"/>
            </w14:solidFill>
          </w14:textFill>
        </w:rPr>
      </w:pPr>
    </w:p>
    <w:p>
      <w:pPr>
        <w:tabs>
          <w:tab w:val="left" w:pos="6300"/>
        </w:tabs>
        <w:snapToGrid w:val="0"/>
        <w:spacing w:line="500" w:lineRule="exact"/>
        <w:ind w:firstLine="6480" w:firstLineChars="2700"/>
        <w:rPr>
          <w:rFonts w:hint="eastAsia" w:ascii="微软雅黑" w:hAnsi="微软雅黑" w:eastAsia="微软雅黑" w:cs="微软雅黑"/>
          <w:color w:val="000000" w:themeColor="text1"/>
          <w:sz w:val="24"/>
          <w:szCs w:val="28"/>
          <w14:textFill>
            <w14:solidFill>
              <w14:schemeClr w14:val="tx1"/>
            </w14:solidFill>
          </w14:textFill>
        </w:rPr>
      </w:pPr>
      <w:r>
        <w:rPr>
          <w:rFonts w:hint="eastAsia" w:ascii="微软雅黑" w:hAnsi="微软雅黑" w:eastAsia="微软雅黑" w:cs="微软雅黑"/>
          <w:color w:val="000000" w:themeColor="text1"/>
          <w:sz w:val="24"/>
          <w:szCs w:val="28"/>
          <w14:textFill>
            <w14:solidFill>
              <w14:schemeClr w14:val="tx1"/>
            </w14:solidFill>
          </w14:textFill>
        </w:rPr>
        <w:t>（供应商公章）</w:t>
      </w:r>
    </w:p>
    <w:p>
      <w:pPr>
        <w:tabs>
          <w:tab w:val="left" w:pos="6300"/>
        </w:tabs>
        <w:snapToGrid w:val="0"/>
        <w:spacing w:line="360" w:lineRule="auto"/>
        <w:ind w:right="360" w:firstLine="480" w:firstLineChars="200"/>
        <w:jc w:val="right"/>
        <w:rPr>
          <w:rFonts w:hint="eastAsia" w:ascii="微软雅黑" w:hAnsi="微软雅黑" w:eastAsia="微软雅黑" w:cs="微软雅黑"/>
          <w:color w:val="000000" w:themeColor="text1"/>
          <w:sz w:val="24"/>
          <w:szCs w:val="28"/>
          <w14:textFill>
            <w14:solidFill>
              <w14:schemeClr w14:val="tx1"/>
            </w14:solidFill>
          </w14:textFill>
        </w:rPr>
      </w:pPr>
    </w:p>
    <w:p>
      <w:pPr>
        <w:tabs>
          <w:tab w:val="left" w:pos="6300"/>
        </w:tabs>
        <w:snapToGrid w:val="0"/>
        <w:spacing w:line="360" w:lineRule="auto"/>
        <w:ind w:right="1320" w:firstLine="480" w:firstLineChars="200"/>
        <w:jc w:val="right"/>
        <w:rPr>
          <w:rFonts w:hint="eastAsia" w:ascii="微软雅黑" w:hAnsi="微软雅黑" w:eastAsia="微软雅黑" w:cs="微软雅黑"/>
          <w:color w:val="000000" w:themeColor="text1"/>
          <w:sz w:val="24"/>
          <w:szCs w:val="28"/>
          <w14:textFill>
            <w14:solidFill>
              <w14:schemeClr w14:val="tx1"/>
            </w14:solidFill>
          </w14:textFill>
        </w:rPr>
      </w:pPr>
      <w:r>
        <w:rPr>
          <w:rFonts w:hint="eastAsia" w:ascii="微软雅黑" w:hAnsi="微软雅黑" w:eastAsia="微软雅黑" w:cs="微软雅黑"/>
          <w:color w:val="000000" w:themeColor="text1"/>
          <w:sz w:val="24"/>
          <w:szCs w:val="28"/>
          <w14:textFill>
            <w14:solidFill>
              <w14:schemeClr w14:val="tx1"/>
            </w14:solidFill>
          </w14:textFill>
        </w:rPr>
        <w:t>年   月   日</w:t>
      </w:r>
    </w:p>
    <w:p>
      <w:pPr>
        <w:tabs>
          <w:tab w:val="left" w:pos="6300"/>
        </w:tabs>
        <w:snapToGrid w:val="0"/>
        <w:spacing w:line="500" w:lineRule="exact"/>
        <w:outlineLvl w:val="9"/>
        <w:rPr>
          <w:rFonts w:hint="eastAsia" w:ascii="微软雅黑" w:hAnsi="微软雅黑" w:eastAsia="微软雅黑" w:cs="微软雅黑"/>
          <w:color w:val="000000" w:themeColor="text1"/>
          <w:sz w:val="24"/>
          <w:szCs w:val="24"/>
          <w14:textFill>
            <w14:solidFill>
              <w14:schemeClr w14:val="tx1"/>
            </w14:solidFill>
          </w14:textFill>
        </w:rPr>
      </w:pPr>
    </w:p>
    <w:p>
      <w:pPr>
        <w:tabs>
          <w:tab w:val="left" w:pos="6300"/>
        </w:tabs>
        <w:snapToGrid w:val="0"/>
        <w:spacing w:line="500" w:lineRule="exact"/>
        <w:outlineLvl w:val="9"/>
        <w:rPr>
          <w:rFonts w:hint="eastAsia" w:ascii="微软雅黑" w:hAnsi="微软雅黑" w:eastAsia="微软雅黑" w:cs="微软雅黑"/>
          <w:color w:val="000000" w:themeColor="text1"/>
          <w:sz w:val="24"/>
          <w:szCs w:val="24"/>
          <w14:textFill>
            <w14:solidFill>
              <w14:schemeClr w14:val="tx1"/>
            </w14:solidFill>
          </w14:textFill>
        </w:rPr>
      </w:pPr>
    </w:p>
    <w:p>
      <w:pPr>
        <w:tabs>
          <w:tab w:val="left" w:pos="6300"/>
        </w:tabs>
        <w:snapToGrid w:val="0"/>
        <w:spacing w:line="500" w:lineRule="exact"/>
        <w:outlineLvl w:val="9"/>
        <w:rPr>
          <w:rFonts w:hint="eastAsia" w:ascii="微软雅黑" w:hAnsi="微软雅黑" w:eastAsia="微软雅黑" w:cs="微软雅黑"/>
          <w:color w:val="000000" w:themeColor="text1"/>
          <w:sz w:val="24"/>
          <w:szCs w:val="24"/>
          <w14:textFill>
            <w14:solidFill>
              <w14:schemeClr w14:val="tx1"/>
            </w14:solidFill>
          </w14:textFill>
        </w:rPr>
      </w:pPr>
    </w:p>
    <w:p>
      <w:pPr>
        <w:tabs>
          <w:tab w:val="left" w:pos="6300"/>
        </w:tabs>
        <w:snapToGrid w:val="0"/>
        <w:spacing w:line="500" w:lineRule="exact"/>
        <w:outlineLvl w:val="9"/>
        <w:rPr>
          <w:rFonts w:hint="eastAsia" w:ascii="微软雅黑" w:hAnsi="微软雅黑" w:eastAsia="微软雅黑" w:cs="微软雅黑"/>
          <w:color w:val="000000" w:themeColor="text1"/>
          <w:sz w:val="24"/>
          <w:szCs w:val="24"/>
          <w14:textFill>
            <w14:solidFill>
              <w14:schemeClr w14:val="tx1"/>
            </w14:solidFill>
          </w14:textFill>
        </w:rPr>
      </w:pPr>
    </w:p>
    <w:p>
      <w:pPr>
        <w:tabs>
          <w:tab w:val="left" w:pos="6300"/>
        </w:tabs>
        <w:snapToGrid w:val="0"/>
        <w:spacing w:line="500" w:lineRule="exact"/>
        <w:outlineLvl w:val="9"/>
        <w:rPr>
          <w:rFonts w:hint="eastAsia" w:ascii="微软雅黑" w:hAnsi="微软雅黑" w:eastAsia="微软雅黑" w:cs="微软雅黑"/>
          <w:color w:val="000000" w:themeColor="text1"/>
          <w:sz w:val="24"/>
          <w:szCs w:val="24"/>
          <w14:textFill>
            <w14:solidFill>
              <w14:schemeClr w14:val="tx1"/>
            </w14:solidFill>
          </w14:textFill>
        </w:rPr>
      </w:pPr>
    </w:p>
    <w:p>
      <w:pPr>
        <w:tabs>
          <w:tab w:val="left" w:pos="6300"/>
        </w:tabs>
        <w:snapToGrid w:val="0"/>
        <w:spacing w:line="500" w:lineRule="exact"/>
        <w:outlineLvl w:val="9"/>
        <w:rPr>
          <w:rFonts w:hint="eastAsia" w:ascii="微软雅黑" w:hAnsi="微软雅黑" w:eastAsia="微软雅黑" w:cs="微软雅黑"/>
          <w:color w:val="000000" w:themeColor="text1"/>
          <w:sz w:val="24"/>
          <w:szCs w:val="24"/>
          <w14:textFill>
            <w14:solidFill>
              <w14:schemeClr w14:val="tx1"/>
            </w14:solidFill>
          </w14:textFill>
        </w:rPr>
      </w:pPr>
    </w:p>
    <w:p>
      <w:pPr>
        <w:tabs>
          <w:tab w:val="left" w:pos="6300"/>
        </w:tabs>
        <w:snapToGrid w:val="0"/>
        <w:spacing w:line="500" w:lineRule="exact"/>
        <w:outlineLvl w:val="9"/>
        <w:rPr>
          <w:rFonts w:hint="eastAsia" w:ascii="微软雅黑" w:hAnsi="微软雅黑" w:eastAsia="微软雅黑" w:cs="微软雅黑"/>
          <w:color w:val="000000" w:themeColor="text1"/>
          <w:sz w:val="24"/>
          <w:szCs w:val="24"/>
          <w14:textFill>
            <w14:solidFill>
              <w14:schemeClr w14:val="tx1"/>
            </w14:solidFill>
          </w14:textFill>
        </w:rPr>
      </w:pPr>
    </w:p>
    <w:p>
      <w:pPr>
        <w:tabs>
          <w:tab w:val="left" w:pos="6300"/>
        </w:tabs>
        <w:snapToGrid w:val="0"/>
        <w:spacing w:line="500" w:lineRule="exact"/>
        <w:outlineLvl w:val="9"/>
        <w:rPr>
          <w:rFonts w:hint="eastAsia" w:ascii="微软雅黑" w:hAnsi="微软雅黑" w:eastAsia="微软雅黑" w:cs="微软雅黑"/>
          <w:color w:val="000000" w:themeColor="text1"/>
          <w:sz w:val="24"/>
          <w:szCs w:val="24"/>
          <w14:textFill>
            <w14:solidFill>
              <w14:schemeClr w14:val="tx1"/>
            </w14:solidFill>
          </w14:textFill>
        </w:rPr>
      </w:pPr>
    </w:p>
    <w:p>
      <w:pPr>
        <w:tabs>
          <w:tab w:val="left" w:pos="6300"/>
        </w:tabs>
        <w:snapToGrid w:val="0"/>
        <w:spacing w:line="500" w:lineRule="exact"/>
        <w:outlineLvl w:val="9"/>
        <w:rPr>
          <w:rFonts w:hint="eastAsia" w:ascii="微软雅黑" w:hAnsi="微软雅黑" w:eastAsia="微软雅黑" w:cs="微软雅黑"/>
          <w:color w:val="000000" w:themeColor="text1"/>
          <w:sz w:val="24"/>
          <w:szCs w:val="24"/>
          <w14:textFill>
            <w14:solidFill>
              <w14:schemeClr w14:val="tx1"/>
            </w14:solidFill>
          </w14:textFill>
        </w:rPr>
      </w:pPr>
    </w:p>
    <w:p>
      <w:pPr>
        <w:tabs>
          <w:tab w:val="left" w:pos="6300"/>
        </w:tabs>
        <w:snapToGrid w:val="0"/>
        <w:spacing w:line="500" w:lineRule="exact"/>
        <w:outlineLvl w:val="9"/>
        <w:rPr>
          <w:rFonts w:hint="eastAsia" w:ascii="微软雅黑" w:hAnsi="微软雅黑" w:eastAsia="微软雅黑" w:cs="微软雅黑"/>
          <w:color w:val="000000" w:themeColor="text1"/>
          <w:sz w:val="24"/>
          <w:szCs w:val="24"/>
          <w14:textFill>
            <w14:solidFill>
              <w14:schemeClr w14:val="tx1"/>
            </w14:solidFill>
          </w14:textFill>
        </w:rPr>
      </w:pPr>
    </w:p>
    <w:p>
      <w:pPr>
        <w:tabs>
          <w:tab w:val="left" w:pos="6300"/>
        </w:tabs>
        <w:snapToGrid w:val="0"/>
        <w:spacing w:line="500" w:lineRule="exact"/>
        <w:outlineLvl w:val="9"/>
        <w:rPr>
          <w:rFonts w:hint="eastAsia" w:ascii="微软雅黑" w:hAnsi="微软雅黑" w:eastAsia="微软雅黑" w:cs="微软雅黑"/>
          <w:color w:val="000000" w:themeColor="text1"/>
          <w:sz w:val="24"/>
          <w:szCs w:val="24"/>
          <w14:textFill>
            <w14:solidFill>
              <w14:schemeClr w14:val="tx1"/>
            </w14:solidFill>
          </w14:textFill>
        </w:rPr>
      </w:pPr>
    </w:p>
    <w:p>
      <w:pPr>
        <w:tabs>
          <w:tab w:val="left" w:pos="6300"/>
        </w:tabs>
        <w:snapToGrid w:val="0"/>
        <w:spacing w:line="500" w:lineRule="exact"/>
        <w:outlineLvl w:val="9"/>
        <w:rPr>
          <w:rFonts w:hint="eastAsia" w:ascii="微软雅黑" w:hAnsi="微软雅黑" w:eastAsia="微软雅黑" w:cs="微软雅黑"/>
          <w:color w:val="000000" w:themeColor="text1"/>
          <w:sz w:val="24"/>
          <w:szCs w:val="24"/>
          <w14:textFill>
            <w14:solidFill>
              <w14:schemeClr w14:val="tx1"/>
            </w14:solidFill>
          </w14:textFill>
        </w:rPr>
      </w:pPr>
    </w:p>
    <w:p>
      <w:pPr>
        <w:tabs>
          <w:tab w:val="left" w:pos="6300"/>
        </w:tabs>
        <w:snapToGrid w:val="0"/>
        <w:spacing w:line="360" w:lineRule="auto"/>
        <w:ind w:firstLine="560" w:firstLineChars="200"/>
        <w:rPr>
          <w:rFonts w:hint="eastAsia" w:ascii="微软雅黑" w:hAnsi="微软雅黑" w:eastAsia="微软雅黑" w:cs="微软雅黑"/>
          <w:color w:val="000000" w:themeColor="text1"/>
          <w:sz w:val="28"/>
          <w:szCs w:val="28"/>
          <w14:textFill>
            <w14:solidFill>
              <w14:schemeClr w14:val="tx1"/>
            </w14:solidFill>
          </w14:textFill>
        </w:rPr>
      </w:pPr>
      <w:bookmarkStart w:id="232" w:name="OLE_LINK7"/>
      <w:bookmarkStart w:id="233" w:name="OLE_LINK4"/>
      <w:r>
        <w:rPr>
          <w:rFonts w:hint="eastAsia" w:ascii="微软雅黑" w:hAnsi="微软雅黑" w:eastAsia="微软雅黑" w:cs="微软雅黑"/>
          <w:color w:val="000000" w:themeColor="text1"/>
          <w:sz w:val="28"/>
          <w:szCs w:val="20"/>
          <w14:textFill>
            <w14:solidFill>
              <w14:schemeClr w14:val="tx1"/>
            </w14:solidFill>
          </w14:textFill>
        </w:rPr>
        <w:t>（七）</w:t>
      </w:r>
      <w:r>
        <w:rPr>
          <w:rFonts w:hint="eastAsia" w:ascii="微软雅黑" w:hAnsi="微软雅黑" w:eastAsia="微软雅黑" w:cs="微软雅黑"/>
          <w:color w:val="000000" w:themeColor="text1"/>
          <w:sz w:val="28"/>
          <w:szCs w:val="28"/>
          <w14:textFill>
            <w14:solidFill>
              <w14:schemeClr w14:val="tx1"/>
            </w14:solidFill>
          </w14:textFill>
        </w:rPr>
        <w:t>税务登记证（副本）复印件</w:t>
      </w:r>
    </w:p>
    <w:p>
      <w:pPr>
        <w:tabs>
          <w:tab w:val="left" w:pos="6300"/>
        </w:tabs>
        <w:snapToGrid w:val="0"/>
        <w:spacing w:line="500" w:lineRule="exact"/>
        <w:ind w:firstLine="560" w:firstLineChars="200"/>
        <w:rPr>
          <w:rFonts w:hint="eastAsia" w:ascii="微软雅黑" w:hAnsi="微软雅黑" w:eastAsia="微软雅黑" w:cs="微软雅黑"/>
          <w:color w:val="000000" w:themeColor="text1"/>
          <w:sz w:val="28"/>
          <w:szCs w:val="20"/>
          <w14:textFill>
            <w14:solidFill>
              <w14:schemeClr w14:val="tx1"/>
            </w14:solidFill>
          </w14:textFill>
        </w:rPr>
      </w:pPr>
      <w:r>
        <w:rPr>
          <w:rFonts w:hint="eastAsia" w:ascii="微软雅黑" w:hAnsi="微软雅黑" w:eastAsia="微软雅黑" w:cs="微软雅黑"/>
          <w:color w:val="000000" w:themeColor="text1"/>
          <w:sz w:val="28"/>
          <w:szCs w:val="28"/>
          <w14:textFill>
            <w14:solidFill>
              <w14:schemeClr w14:val="tx1"/>
            </w14:solidFill>
          </w14:textFill>
        </w:rPr>
        <w:t>（八）</w:t>
      </w:r>
      <w:r>
        <w:rPr>
          <w:rFonts w:hint="eastAsia" w:ascii="微软雅黑" w:hAnsi="微软雅黑" w:eastAsia="微软雅黑" w:cs="微软雅黑"/>
          <w:color w:val="000000" w:themeColor="text1"/>
          <w:sz w:val="28"/>
          <w:szCs w:val="20"/>
          <w14:textFill>
            <w14:solidFill>
              <w14:schemeClr w14:val="tx1"/>
            </w14:solidFill>
          </w14:textFill>
        </w:rPr>
        <w:t>社会保险缴纳证明材料</w:t>
      </w:r>
    </w:p>
    <w:p>
      <w:pPr>
        <w:widowControl/>
        <w:spacing w:line="400" w:lineRule="exact"/>
        <w:ind w:firstLine="480" w:firstLineChars="200"/>
        <w:jc w:val="left"/>
        <w:rPr>
          <w:rFonts w:hint="eastAsia" w:ascii="微软雅黑" w:hAnsi="微软雅黑" w:eastAsia="微软雅黑" w:cs="微软雅黑"/>
          <w:color w:val="000000" w:themeColor="text1"/>
          <w:sz w:val="24"/>
          <w:szCs w:val="24"/>
          <w14:textFill>
            <w14:solidFill>
              <w14:schemeClr w14:val="tx1"/>
            </w14:solidFill>
          </w14:textFill>
        </w:rPr>
      </w:pPr>
      <w:r>
        <w:rPr>
          <w:rFonts w:hint="eastAsia" w:ascii="微软雅黑" w:hAnsi="微软雅黑" w:eastAsia="微软雅黑" w:cs="微软雅黑"/>
          <w:color w:val="000000" w:themeColor="text1"/>
          <w:sz w:val="24"/>
          <w:szCs w:val="24"/>
          <w14:textFill>
            <w14:solidFill>
              <w14:schemeClr w14:val="tx1"/>
            </w14:solidFill>
          </w14:textFill>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pPr>
        <w:tabs>
          <w:tab w:val="left" w:pos="6300"/>
        </w:tabs>
        <w:snapToGrid w:val="0"/>
        <w:spacing w:line="500" w:lineRule="exact"/>
        <w:ind w:firstLine="560" w:firstLineChars="200"/>
        <w:rPr>
          <w:rFonts w:hint="eastAsia" w:ascii="微软雅黑" w:hAnsi="微软雅黑" w:eastAsia="微软雅黑" w:cs="微软雅黑"/>
          <w:color w:val="000000" w:themeColor="text1"/>
          <w:sz w:val="28"/>
          <w:szCs w:val="20"/>
          <w14:textFill>
            <w14:solidFill>
              <w14:schemeClr w14:val="tx1"/>
            </w14:solidFill>
          </w14:textFill>
        </w:rPr>
      </w:pPr>
    </w:p>
    <w:p>
      <w:pPr>
        <w:tabs>
          <w:tab w:val="left" w:pos="6300"/>
        </w:tabs>
        <w:snapToGrid w:val="0"/>
        <w:spacing w:line="500" w:lineRule="exact"/>
        <w:ind w:firstLine="560" w:firstLineChars="200"/>
        <w:rPr>
          <w:rFonts w:hint="eastAsia" w:ascii="微软雅黑" w:hAnsi="微软雅黑" w:eastAsia="微软雅黑" w:cs="微软雅黑"/>
          <w:color w:val="000000" w:themeColor="text1"/>
          <w:sz w:val="28"/>
          <w:szCs w:val="20"/>
          <w14:textFill>
            <w14:solidFill>
              <w14:schemeClr w14:val="tx1"/>
            </w14:solidFill>
          </w14:textFill>
        </w:rPr>
      </w:pPr>
      <w:r>
        <w:rPr>
          <w:rFonts w:hint="eastAsia" w:ascii="微软雅黑" w:hAnsi="微软雅黑" w:eastAsia="微软雅黑" w:cs="微软雅黑"/>
          <w:color w:val="000000" w:themeColor="text1"/>
          <w:sz w:val="28"/>
          <w:szCs w:val="20"/>
          <w14:textFill>
            <w14:solidFill>
              <w14:schemeClr w14:val="tx1"/>
            </w14:solidFill>
          </w14:textFill>
        </w:rPr>
        <w:t>说明：供应商按“三证合一”登记制度办理营业执照的，组织机构代码证和税务登记证以供应商所提供的营业执照（副本）复印件为准。</w:t>
      </w:r>
    </w:p>
    <w:p>
      <w:pPr>
        <w:tabs>
          <w:tab w:val="left" w:pos="6300"/>
        </w:tabs>
        <w:snapToGrid w:val="0"/>
        <w:spacing w:line="360" w:lineRule="auto"/>
        <w:ind w:firstLine="560" w:firstLineChars="200"/>
        <w:rPr>
          <w:rFonts w:hint="eastAsia" w:ascii="微软雅黑" w:hAnsi="微软雅黑" w:eastAsia="微软雅黑" w:cs="微软雅黑"/>
          <w:color w:val="000000" w:themeColor="text1"/>
          <w:sz w:val="28"/>
          <w:szCs w:val="20"/>
          <w14:textFill>
            <w14:solidFill>
              <w14:schemeClr w14:val="tx1"/>
            </w14:solidFill>
          </w14:textFill>
        </w:rPr>
      </w:pPr>
    </w:p>
    <w:bookmarkEnd w:id="232"/>
    <w:bookmarkEnd w:id="233"/>
    <w:p>
      <w:pPr>
        <w:widowControl/>
        <w:ind w:firstLine="560" w:firstLineChars="200"/>
        <w:jc w:val="left"/>
        <w:rPr>
          <w:rFonts w:hint="eastAsia" w:ascii="微软雅黑" w:hAnsi="微软雅黑" w:eastAsia="微软雅黑" w:cs="微软雅黑"/>
          <w:color w:val="000000" w:themeColor="text1"/>
          <w:sz w:val="28"/>
          <w:szCs w:val="20"/>
          <w14:textFill>
            <w14:solidFill>
              <w14:schemeClr w14:val="tx1"/>
            </w14:solidFill>
          </w14:textFill>
        </w:rPr>
      </w:pPr>
      <w:r>
        <w:rPr>
          <w:rFonts w:hint="eastAsia" w:ascii="微软雅黑" w:hAnsi="微软雅黑" w:eastAsia="微软雅黑" w:cs="微软雅黑"/>
          <w:color w:val="000000" w:themeColor="text1"/>
          <w:sz w:val="28"/>
          <w:szCs w:val="20"/>
          <w14:textFill>
            <w14:solidFill>
              <w14:schemeClr w14:val="tx1"/>
            </w14:solidFill>
          </w14:textFill>
        </w:rPr>
        <w:t>（九）特定资格条件证书或证明文件</w:t>
      </w:r>
      <w:r>
        <w:rPr>
          <w:rFonts w:hint="eastAsia" w:ascii="微软雅黑" w:hAnsi="微软雅黑" w:eastAsia="微软雅黑" w:cs="微软雅黑"/>
          <w:color w:val="000000" w:themeColor="text1"/>
          <w:szCs w:val="28"/>
          <w14:textFill>
            <w14:solidFill>
              <w14:schemeClr w14:val="tx1"/>
            </w14:solidFill>
          </w14:textFill>
        </w:rPr>
        <w:t>（如果有）</w:t>
      </w:r>
    </w:p>
    <w:p>
      <w:pPr>
        <w:tabs>
          <w:tab w:val="left" w:pos="6300"/>
        </w:tabs>
        <w:snapToGrid w:val="0"/>
        <w:spacing w:line="500" w:lineRule="exact"/>
        <w:ind w:firstLine="560" w:firstLineChars="200"/>
        <w:rPr>
          <w:rFonts w:hint="eastAsia" w:ascii="微软雅黑" w:hAnsi="微软雅黑" w:eastAsia="微软雅黑" w:cs="微软雅黑"/>
          <w:color w:val="000000" w:themeColor="text1"/>
          <w:sz w:val="28"/>
          <w:szCs w:val="20"/>
          <w14:textFill>
            <w14:solidFill>
              <w14:schemeClr w14:val="tx1"/>
            </w14:solidFill>
          </w14:textFill>
        </w:rPr>
      </w:pPr>
    </w:p>
    <w:p>
      <w:pPr>
        <w:spacing w:line="360" w:lineRule="auto"/>
        <w:ind w:firstLine="480" w:firstLineChars="200"/>
        <w:jc w:val="center"/>
        <w:rPr>
          <w:rFonts w:hint="eastAsia" w:ascii="微软雅黑" w:hAnsi="微软雅黑" w:eastAsia="微软雅黑" w:cs="微软雅黑"/>
          <w:color w:val="000000" w:themeColor="text1"/>
          <w:sz w:val="24"/>
          <w:szCs w:val="24"/>
          <w14:textFill>
            <w14:solidFill>
              <w14:schemeClr w14:val="tx1"/>
            </w14:solidFill>
          </w14:textFill>
        </w:rPr>
      </w:pPr>
    </w:p>
    <w:p>
      <w:pPr>
        <w:spacing w:line="360" w:lineRule="auto"/>
        <w:ind w:firstLine="480" w:firstLineChars="200"/>
        <w:jc w:val="center"/>
        <w:rPr>
          <w:rFonts w:hint="eastAsia" w:ascii="微软雅黑" w:hAnsi="微软雅黑" w:eastAsia="微软雅黑" w:cs="微软雅黑"/>
          <w:color w:val="000000" w:themeColor="text1"/>
          <w:sz w:val="24"/>
          <w:szCs w:val="24"/>
          <w14:textFill>
            <w14:solidFill>
              <w14:schemeClr w14:val="tx1"/>
            </w14:solidFill>
          </w14:textFill>
        </w:rPr>
      </w:pPr>
    </w:p>
    <w:p>
      <w:pPr>
        <w:spacing w:line="360" w:lineRule="auto"/>
        <w:ind w:firstLine="480" w:firstLineChars="200"/>
        <w:jc w:val="center"/>
        <w:rPr>
          <w:rFonts w:hint="eastAsia" w:ascii="微软雅黑" w:hAnsi="微软雅黑" w:eastAsia="微软雅黑" w:cs="微软雅黑"/>
          <w:color w:val="000000" w:themeColor="text1"/>
          <w:sz w:val="24"/>
          <w:szCs w:val="24"/>
          <w14:textFill>
            <w14:solidFill>
              <w14:schemeClr w14:val="tx1"/>
            </w14:solidFill>
          </w14:textFill>
        </w:rPr>
      </w:pPr>
    </w:p>
    <w:p>
      <w:pPr>
        <w:spacing w:line="360" w:lineRule="auto"/>
        <w:ind w:firstLine="480" w:firstLineChars="200"/>
        <w:jc w:val="center"/>
        <w:rPr>
          <w:rFonts w:hint="eastAsia" w:ascii="微软雅黑" w:hAnsi="微软雅黑" w:eastAsia="微软雅黑" w:cs="微软雅黑"/>
          <w:color w:val="000000" w:themeColor="text1"/>
          <w:sz w:val="24"/>
          <w:szCs w:val="24"/>
          <w14:textFill>
            <w14:solidFill>
              <w14:schemeClr w14:val="tx1"/>
            </w14:solidFill>
          </w14:textFill>
        </w:rPr>
      </w:pPr>
    </w:p>
    <w:p>
      <w:pPr>
        <w:spacing w:line="360" w:lineRule="auto"/>
        <w:ind w:firstLine="480" w:firstLineChars="200"/>
        <w:jc w:val="center"/>
        <w:rPr>
          <w:rFonts w:hint="eastAsia" w:ascii="微软雅黑" w:hAnsi="微软雅黑" w:eastAsia="微软雅黑" w:cs="微软雅黑"/>
          <w:color w:val="000000" w:themeColor="text1"/>
          <w:sz w:val="24"/>
          <w:szCs w:val="24"/>
          <w14:textFill>
            <w14:solidFill>
              <w14:schemeClr w14:val="tx1"/>
            </w14:solidFill>
          </w14:textFill>
        </w:rPr>
      </w:pPr>
    </w:p>
    <w:p>
      <w:pPr>
        <w:spacing w:line="360" w:lineRule="auto"/>
        <w:ind w:firstLine="480" w:firstLineChars="200"/>
        <w:jc w:val="center"/>
        <w:rPr>
          <w:rFonts w:hint="eastAsia" w:ascii="微软雅黑" w:hAnsi="微软雅黑" w:eastAsia="微软雅黑" w:cs="微软雅黑"/>
          <w:color w:val="000000" w:themeColor="text1"/>
          <w:sz w:val="24"/>
          <w:szCs w:val="24"/>
          <w14:textFill>
            <w14:solidFill>
              <w14:schemeClr w14:val="tx1"/>
            </w14:solidFill>
          </w14:textFill>
        </w:rPr>
      </w:pPr>
    </w:p>
    <w:p>
      <w:pPr>
        <w:spacing w:line="360" w:lineRule="auto"/>
        <w:ind w:firstLine="480" w:firstLineChars="200"/>
        <w:jc w:val="center"/>
        <w:rPr>
          <w:rFonts w:hint="eastAsia" w:ascii="微软雅黑" w:hAnsi="微软雅黑" w:eastAsia="微软雅黑" w:cs="微软雅黑"/>
          <w:color w:val="000000" w:themeColor="text1"/>
          <w:sz w:val="24"/>
          <w:szCs w:val="24"/>
          <w14:textFill>
            <w14:solidFill>
              <w14:schemeClr w14:val="tx1"/>
            </w14:solidFill>
          </w14:textFill>
        </w:rPr>
      </w:pPr>
    </w:p>
    <w:p>
      <w:pPr>
        <w:spacing w:line="360" w:lineRule="auto"/>
        <w:ind w:firstLine="480" w:firstLineChars="200"/>
        <w:jc w:val="center"/>
        <w:rPr>
          <w:rFonts w:hint="eastAsia" w:ascii="微软雅黑" w:hAnsi="微软雅黑" w:eastAsia="微软雅黑" w:cs="微软雅黑"/>
          <w:color w:val="000000" w:themeColor="text1"/>
          <w:sz w:val="24"/>
          <w:szCs w:val="24"/>
          <w14:textFill>
            <w14:solidFill>
              <w14:schemeClr w14:val="tx1"/>
            </w14:solidFill>
          </w14:textFill>
        </w:rPr>
      </w:pPr>
    </w:p>
    <w:p>
      <w:pPr>
        <w:spacing w:line="360" w:lineRule="auto"/>
        <w:ind w:firstLine="480" w:firstLineChars="200"/>
        <w:jc w:val="center"/>
        <w:rPr>
          <w:rFonts w:hint="eastAsia" w:ascii="微软雅黑" w:hAnsi="微软雅黑" w:eastAsia="微软雅黑" w:cs="微软雅黑"/>
          <w:color w:val="000000" w:themeColor="text1"/>
          <w:sz w:val="24"/>
          <w:szCs w:val="24"/>
          <w14:textFill>
            <w14:solidFill>
              <w14:schemeClr w14:val="tx1"/>
            </w14:solidFill>
          </w14:textFill>
        </w:rPr>
      </w:pPr>
    </w:p>
    <w:p>
      <w:pPr>
        <w:spacing w:line="360" w:lineRule="auto"/>
        <w:ind w:firstLine="480" w:firstLineChars="200"/>
        <w:jc w:val="center"/>
        <w:rPr>
          <w:rFonts w:hint="eastAsia" w:ascii="微软雅黑" w:hAnsi="微软雅黑" w:eastAsia="微软雅黑" w:cs="微软雅黑"/>
          <w:color w:val="000000" w:themeColor="text1"/>
          <w:sz w:val="24"/>
          <w:szCs w:val="24"/>
          <w14:textFill>
            <w14:solidFill>
              <w14:schemeClr w14:val="tx1"/>
            </w14:solidFill>
          </w14:textFill>
        </w:rPr>
      </w:pPr>
    </w:p>
    <w:p>
      <w:pPr>
        <w:spacing w:line="360" w:lineRule="auto"/>
        <w:ind w:firstLine="480" w:firstLineChars="200"/>
        <w:jc w:val="center"/>
        <w:rPr>
          <w:rFonts w:hint="eastAsia" w:ascii="微软雅黑" w:hAnsi="微软雅黑" w:eastAsia="微软雅黑" w:cs="微软雅黑"/>
          <w:color w:val="000000" w:themeColor="text1"/>
          <w:sz w:val="24"/>
          <w:szCs w:val="24"/>
          <w14:textFill>
            <w14:solidFill>
              <w14:schemeClr w14:val="tx1"/>
            </w14:solidFill>
          </w14:textFill>
        </w:rPr>
      </w:pPr>
    </w:p>
    <w:p>
      <w:pPr>
        <w:spacing w:line="360" w:lineRule="auto"/>
        <w:ind w:firstLine="480" w:firstLineChars="200"/>
        <w:jc w:val="center"/>
        <w:rPr>
          <w:rFonts w:hint="eastAsia" w:ascii="微软雅黑" w:hAnsi="微软雅黑" w:eastAsia="微软雅黑" w:cs="微软雅黑"/>
          <w:color w:val="000000" w:themeColor="text1"/>
          <w:sz w:val="24"/>
          <w:szCs w:val="24"/>
          <w14:textFill>
            <w14:solidFill>
              <w14:schemeClr w14:val="tx1"/>
            </w14:solidFill>
          </w14:textFill>
        </w:rPr>
      </w:pPr>
    </w:p>
    <w:p>
      <w:pPr>
        <w:spacing w:line="360" w:lineRule="auto"/>
        <w:ind w:firstLine="480" w:firstLineChars="200"/>
        <w:jc w:val="center"/>
        <w:rPr>
          <w:rFonts w:hint="eastAsia" w:ascii="微软雅黑" w:hAnsi="微软雅黑" w:eastAsia="微软雅黑" w:cs="微软雅黑"/>
          <w:color w:val="000000" w:themeColor="text1"/>
          <w:sz w:val="24"/>
          <w:szCs w:val="24"/>
          <w14:textFill>
            <w14:solidFill>
              <w14:schemeClr w14:val="tx1"/>
            </w14:solidFill>
          </w14:textFill>
        </w:rPr>
      </w:pPr>
    </w:p>
    <w:p>
      <w:pPr>
        <w:spacing w:line="360" w:lineRule="auto"/>
        <w:jc w:val="both"/>
        <w:rPr>
          <w:rFonts w:hint="eastAsia" w:ascii="微软雅黑" w:hAnsi="微软雅黑" w:eastAsia="微软雅黑" w:cs="微软雅黑"/>
          <w:color w:val="000000" w:themeColor="text1"/>
          <w:sz w:val="24"/>
          <w:szCs w:val="24"/>
          <w14:textFill>
            <w14:solidFill>
              <w14:schemeClr w14:val="tx1"/>
            </w14:solidFill>
          </w14:textFill>
        </w:rPr>
      </w:pPr>
    </w:p>
    <w:p>
      <w:pPr>
        <w:jc w:val="left"/>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pPr>
      <w:r>
        <w:rPr>
          <w:rFonts w:hint="eastAsia" w:ascii="方正仿宋_GBK" w:hAnsi="宋体" w:eastAsia="方正仿宋_GBK" w:cs="Times New Roman"/>
          <w:color w:val="000000" w:themeColor="text1"/>
          <w:sz w:val="28"/>
          <w:szCs w:val="28"/>
          <w14:textFill>
            <w14:solidFill>
              <w14:schemeClr w14:val="tx1"/>
            </w14:solidFill>
          </w14:textFill>
        </w:rPr>
        <w:t>信用中国--</w:t>
      </w:r>
      <w:r>
        <w:rPr>
          <w:rFonts w:hint="eastAsia" w:ascii="方正仿宋_GBK" w:hAnsi="宋体" w:eastAsia="方正仿宋_GBK" w:cs="Times New Roman"/>
          <w:color w:val="000000" w:themeColor="text1"/>
          <w:sz w:val="28"/>
          <w:szCs w:val="28"/>
          <w:lang w:eastAsia="zh-CN"/>
          <w14:textFill>
            <w14:solidFill>
              <w14:schemeClr w14:val="tx1"/>
            </w14:solidFill>
          </w14:textFill>
        </w:rPr>
        <w:t>信用服务</w:t>
      </w:r>
      <w:r>
        <w:rPr>
          <w:rFonts w:hint="eastAsia" w:ascii="方正仿宋_GBK" w:hAnsi="宋体" w:eastAsia="方正仿宋_GBK" w:cs="Times New Roman"/>
          <w:color w:val="000000" w:themeColor="text1"/>
          <w:sz w:val="28"/>
          <w:szCs w:val="28"/>
          <w:lang w:val="en-US" w:eastAsia="zh-CN"/>
          <w14:textFill>
            <w14:solidFill>
              <w14:schemeClr w14:val="tx1"/>
            </w14:solidFill>
          </w14:textFill>
        </w:rPr>
        <w:t>--严重失信主体名单查询</w:t>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r>
        <w:rPr>
          <w:color w:val="000000" w:themeColor="text1"/>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ascii="方正仿宋_GBK" w:hAnsi="宋体" w:eastAsia="方正仿宋_GBK" w:cs="Times New Roman"/>
          <w:color w:val="000000" w:themeColor="text1"/>
          <w:sz w:val="28"/>
          <w:szCs w:val="28"/>
          <w14:textFill>
            <w14:solidFill>
              <w14:schemeClr w14:val="tx1"/>
            </w14:solidFill>
          </w14:textFill>
        </w:rPr>
      </w:pPr>
    </w:p>
    <w:p>
      <w:pPr>
        <w:jc w:val="left"/>
        <w:rPr>
          <w:rFonts w:hint="default" w:ascii="Times New Roman" w:hAnsi="Times New Roman" w:eastAsia="方正仿宋_GBK" w:cs="Times New Roman"/>
          <w:color w:val="000000" w:themeColor="text1"/>
          <w:sz w:val="28"/>
          <w:szCs w:val="28"/>
          <w:lang w:val="en-US" w:eastAsia="zh-CN"/>
          <w14:textFill>
            <w14:solidFill>
              <w14:schemeClr w14:val="tx1"/>
            </w14:solidFill>
          </w14:textFill>
        </w:rPr>
      </w:pPr>
      <w:r>
        <w:rPr>
          <w:rFonts w:hint="eastAsia" w:ascii="方正仿宋_GBK" w:hAnsi="宋体" w:eastAsia="方正仿宋_GBK" w:cs="Times New Roman"/>
          <w:color w:val="000000" w:themeColor="text1"/>
          <w:sz w:val="28"/>
          <w:szCs w:val="28"/>
          <w14:textFill>
            <w14:solidFill>
              <w14:schemeClr w14:val="tx1"/>
            </w14:solidFill>
          </w14:textFill>
        </w:rPr>
        <w:t>信用中国--</w:t>
      </w:r>
      <w:r>
        <w:rPr>
          <w:rFonts w:hint="eastAsia" w:ascii="方正仿宋_GBK" w:hAnsi="宋体" w:eastAsia="方正仿宋_GBK" w:cs="Times New Roman"/>
          <w:color w:val="000000" w:themeColor="text1"/>
          <w:sz w:val="28"/>
          <w:szCs w:val="28"/>
          <w:lang w:eastAsia="zh-CN"/>
          <w14:textFill>
            <w14:solidFill>
              <w14:schemeClr w14:val="tx1"/>
            </w14:solidFill>
          </w14:textFill>
        </w:rPr>
        <w:t>信用服务</w:t>
      </w:r>
      <w:r>
        <w:rPr>
          <w:rFonts w:hint="eastAsia" w:ascii="方正仿宋_GBK" w:hAnsi="宋体" w:eastAsia="方正仿宋_GBK" w:cs="Times New Roman"/>
          <w:color w:val="000000" w:themeColor="text1"/>
          <w:sz w:val="28"/>
          <w:szCs w:val="28"/>
          <w:lang w:val="en-US" w:eastAsia="zh-CN"/>
          <w14:textFill>
            <w14:solidFill>
              <w14:schemeClr w14:val="tx1"/>
            </w14:solidFill>
          </w14:textFill>
        </w:rPr>
        <w:t>--政府采购严重违法失信行为记录名单</w:t>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r>
        <w:rPr>
          <w:color w:val="000000" w:themeColor="text1"/>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1"/>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8"/>
          <w14:textFill>
            <w14:solidFill>
              <w14:schemeClr w14:val="tx1"/>
            </w14:solidFill>
          </w14:textFill>
        </w:rPr>
      </w:pPr>
    </w:p>
    <w:p>
      <w:pPr>
        <w:jc w:val="left"/>
        <w:rPr>
          <w:rFonts w:hint="eastAsia" w:ascii="方正仿宋_GBK" w:hAnsi="宋体" w:eastAsia="方正仿宋_GBK" w:cs="Times New Roman"/>
          <w:color w:val="000000" w:themeColor="text1"/>
          <w:sz w:val="28"/>
          <w:szCs w:val="28"/>
          <w14:textFill>
            <w14:solidFill>
              <w14:schemeClr w14:val="tx1"/>
            </w14:solidFill>
          </w14:textFill>
        </w:rPr>
      </w:pPr>
    </w:p>
    <w:p>
      <w:pPr>
        <w:jc w:val="left"/>
        <w:rPr>
          <w:rFonts w:hint="default" w:ascii="Times New Roman" w:hAnsi="Times New Roman" w:eastAsia="方正仿宋_GBK" w:cs="Times New Roman"/>
          <w:color w:val="000000" w:themeColor="text1"/>
          <w:sz w:val="28"/>
          <w:szCs w:val="20"/>
          <w:lang w:val="en-US" w:eastAsia="zh-CN"/>
          <w14:textFill>
            <w14:solidFill>
              <w14:schemeClr w14:val="tx1"/>
            </w14:solidFill>
          </w14:textFill>
        </w:rPr>
      </w:pPr>
      <w:r>
        <w:rPr>
          <w:rFonts w:hint="eastAsia" w:ascii="方正仿宋_GBK" w:hAnsi="宋体" w:eastAsia="方正仿宋_GBK" w:cs="Times New Roman"/>
          <w:color w:val="000000" w:themeColor="text1"/>
          <w:sz w:val="28"/>
          <w:szCs w:val="28"/>
          <w14:textFill>
            <w14:solidFill>
              <w14:schemeClr w14:val="tx1"/>
            </w14:solidFill>
          </w14:textFill>
        </w:rPr>
        <w:t>信用中国--</w:t>
      </w:r>
      <w:r>
        <w:rPr>
          <w:rFonts w:hint="eastAsia" w:ascii="方正仿宋_GBK" w:hAnsi="宋体" w:eastAsia="方正仿宋_GBK" w:cs="Times New Roman"/>
          <w:color w:val="000000" w:themeColor="text1"/>
          <w:sz w:val="28"/>
          <w:szCs w:val="28"/>
          <w:lang w:eastAsia="zh-CN"/>
          <w14:textFill>
            <w14:solidFill>
              <w14:schemeClr w14:val="tx1"/>
            </w14:solidFill>
          </w14:textFill>
        </w:rPr>
        <w:t>信用服务</w:t>
      </w:r>
      <w:r>
        <w:rPr>
          <w:rFonts w:hint="eastAsia" w:ascii="方正仿宋_GBK" w:hAnsi="宋体" w:eastAsia="方正仿宋_GBK" w:cs="Times New Roman"/>
          <w:color w:val="000000" w:themeColor="text1"/>
          <w:sz w:val="28"/>
          <w:szCs w:val="28"/>
          <w:lang w:val="en-US" w:eastAsia="zh-CN"/>
          <w14:textFill>
            <w14:solidFill>
              <w14:schemeClr w14:val="tx1"/>
            </w14:solidFill>
          </w14:textFill>
        </w:rPr>
        <w:t>--税收违法黑名单</w:t>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r>
        <w:rPr>
          <w:color w:val="000000" w:themeColor="text1"/>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8"/>
          <w14:textFill>
            <w14:solidFill>
              <w14:schemeClr w14:val="tx1"/>
            </w14:solidFill>
          </w14:textFill>
        </w:rPr>
      </w:pPr>
    </w:p>
    <w:p>
      <w:pPr>
        <w:jc w:val="left"/>
        <w:rPr>
          <w:rFonts w:ascii="Times New Roman" w:hAnsi="Times New Roman" w:eastAsia="宋体" w:cs="Times New Roman"/>
          <w:color w:val="000000" w:themeColor="text1"/>
          <w:sz w:val="28"/>
          <w:szCs w:val="28"/>
          <w14:textFill>
            <w14:solidFill>
              <w14:schemeClr w14:val="tx1"/>
            </w14:solidFill>
          </w14:textFill>
        </w:rPr>
      </w:pPr>
    </w:p>
    <w:p>
      <w:pPr>
        <w:jc w:val="left"/>
        <w:rPr>
          <w:rFonts w:hint="eastAsia" w:ascii="方正仿宋_GBK" w:hAnsi="宋体" w:eastAsia="方正仿宋_GBK" w:cs="Times New Roman"/>
          <w:color w:val="000000" w:themeColor="text1"/>
          <w:sz w:val="28"/>
          <w:szCs w:val="28"/>
          <w:lang w:val="en-US" w:eastAsia="zh-CN"/>
          <w14:textFill>
            <w14:solidFill>
              <w14:schemeClr w14:val="tx1"/>
            </w14:solidFill>
          </w14:textFill>
        </w:rPr>
      </w:pPr>
      <w:r>
        <w:rPr>
          <w:rFonts w:hint="eastAsia" w:ascii="方正仿宋_GBK" w:hAnsi="宋体" w:eastAsia="方正仿宋_GBK" w:cs="Times New Roman"/>
          <w:color w:val="000000" w:themeColor="text1"/>
          <w:sz w:val="28"/>
          <w:szCs w:val="28"/>
          <w14:textFill>
            <w14:solidFill>
              <w14:schemeClr w14:val="tx1"/>
            </w14:solidFill>
          </w14:textFill>
        </w:rPr>
        <w:t>信用中国--</w:t>
      </w:r>
      <w:r>
        <w:rPr>
          <w:rFonts w:hint="eastAsia" w:ascii="方正仿宋_GBK" w:hAnsi="宋体" w:eastAsia="方正仿宋_GBK" w:cs="Times New Roman"/>
          <w:color w:val="000000" w:themeColor="text1"/>
          <w:sz w:val="28"/>
          <w:szCs w:val="28"/>
          <w:lang w:eastAsia="zh-CN"/>
          <w14:textFill>
            <w14:solidFill>
              <w14:schemeClr w14:val="tx1"/>
            </w14:solidFill>
          </w14:textFill>
        </w:rPr>
        <w:t>信用服务</w:t>
      </w:r>
      <w:r>
        <w:rPr>
          <w:rFonts w:hint="eastAsia" w:ascii="方正仿宋_GBK" w:hAnsi="宋体" w:eastAsia="方正仿宋_GBK" w:cs="Times New Roman"/>
          <w:color w:val="000000" w:themeColor="text1"/>
          <w:sz w:val="28"/>
          <w:szCs w:val="28"/>
          <w:lang w:val="en-US" w:eastAsia="zh-CN"/>
          <w14:textFill>
            <w14:solidFill>
              <w14:schemeClr w14:val="tx1"/>
            </w14:solidFill>
          </w14:textFill>
        </w:rPr>
        <w:t>--失信被执行人</w:t>
      </w:r>
    </w:p>
    <w:p>
      <w:pPr>
        <w:jc w:val="left"/>
        <w:rPr>
          <w:rFonts w:hint="eastAsia" w:ascii="方正仿宋_GBK" w:hAnsi="宋体" w:eastAsia="方正仿宋_GBK" w:cs="Times New Roman"/>
          <w:color w:val="000000" w:themeColor="text1"/>
          <w:sz w:val="28"/>
          <w:szCs w:val="28"/>
          <w:lang w:val="en-US" w:eastAsia="zh-CN"/>
          <w14:textFill>
            <w14:solidFill>
              <w14:schemeClr w14:val="tx1"/>
            </w14:solidFill>
          </w14:textFill>
        </w:rPr>
      </w:pPr>
    </w:p>
    <w:p>
      <w:pPr>
        <w:jc w:val="left"/>
        <w:rPr>
          <w:rFonts w:hint="eastAsia" w:ascii="方正仿宋_GBK" w:hAnsi="宋体" w:eastAsia="方正仿宋_GBK" w:cs="Times New Roman"/>
          <w:color w:val="000000" w:themeColor="text1"/>
          <w:sz w:val="28"/>
          <w:szCs w:val="28"/>
          <w:lang w:val="en-US" w:eastAsia="zh-CN"/>
          <w14:textFill>
            <w14:solidFill>
              <w14:schemeClr w14:val="tx1"/>
            </w14:solidFill>
          </w14:textFill>
        </w:rPr>
      </w:pPr>
    </w:p>
    <w:p>
      <w:pPr>
        <w:jc w:val="left"/>
        <w:rPr>
          <w:rFonts w:hint="eastAsia" w:ascii="方正仿宋_GBK" w:hAnsi="宋体" w:eastAsia="方正仿宋_GBK" w:cs="Times New Roman"/>
          <w:color w:val="000000" w:themeColor="text1"/>
          <w:sz w:val="28"/>
          <w:szCs w:val="28"/>
          <w:lang w:val="en-US" w:eastAsia="zh-CN"/>
          <w14:textFill>
            <w14:solidFill>
              <w14:schemeClr w14:val="tx1"/>
            </w14:solidFill>
          </w14:textFill>
        </w:rPr>
      </w:pPr>
    </w:p>
    <w:p>
      <w:pPr>
        <w:jc w:val="left"/>
        <w:rPr>
          <w:rFonts w:hint="eastAsia" w:ascii="方正仿宋_GBK" w:hAnsi="宋体" w:eastAsia="方正仿宋_GBK" w:cs="Times New Roman"/>
          <w:color w:val="000000" w:themeColor="text1"/>
          <w:sz w:val="28"/>
          <w:szCs w:val="28"/>
          <w:lang w:val="en-US" w:eastAsia="zh-CN"/>
          <w14:textFill>
            <w14:solidFill>
              <w14:schemeClr w14:val="tx1"/>
            </w14:solidFill>
          </w14:textFill>
        </w:rPr>
      </w:pPr>
    </w:p>
    <w:p>
      <w:pPr>
        <w:jc w:val="left"/>
        <w:rPr>
          <w:rFonts w:hint="default" w:ascii="方正仿宋_GBK" w:hAnsi="宋体" w:eastAsia="方正仿宋_GBK" w:cs="Times New Roman"/>
          <w:color w:val="000000" w:themeColor="text1"/>
          <w:sz w:val="28"/>
          <w:szCs w:val="28"/>
          <w:lang w:val="en-US" w:eastAsia="zh-CN"/>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r>
        <w:rPr>
          <w:color w:val="000000" w:themeColor="text1"/>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pPr>
        <w:jc w:val="left"/>
        <w:rPr>
          <w:rFonts w:ascii="Times New Roman" w:hAnsi="Times New Roman" w:eastAsia="宋体" w:cs="Times New Roman"/>
          <w:color w:val="000000" w:themeColor="text1"/>
          <w:sz w:val="28"/>
          <w:szCs w:val="20"/>
          <w14:textFill>
            <w14:solidFill>
              <w14:schemeClr w14:val="tx1"/>
            </w14:solidFill>
          </w14:textFill>
        </w:rPr>
      </w:pPr>
    </w:p>
    <w:p>
      <w:pPr>
        <w:jc w:val="left"/>
        <w:rPr>
          <w:rFonts w:ascii="Times New Roman" w:hAnsi="Times New Roman" w:eastAsia="宋体" w:cs="Times New Roman"/>
          <w:color w:val="000000" w:themeColor="text1"/>
          <w:sz w:val="28"/>
          <w:szCs w:val="20"/>
          <w14:textFill>
            <w14:solidFill>
              <w14:schemeClr w14:val="tx1"/>
            </w14:solidFill>
          </w14:textFill>
        </w:rPr>
      </w:pPr>
    </w:p>
    <w:p>
      <w:pPr>
        <w:tabs>
          <w:tab w:val="left" w:pos="6300"/>
        </w:tabs>
        <w:snapToGrid w:val="0"/>
        <w:spacing w:line="360" w:lineRule="auto"/>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360" w:lineRule="auto"/>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360" w:lineRule="auto"/>
        <w:rPr>
          <w:rFonts w:ascii="方正仿宋_GBK" w:hAnsi="宋体" w:eastAsia="方正仿宋_GBK" w:cs="Times New Roman"/>
          <w:color w:val="000000" w:themeColor="text1"/>
          <w:sz w:val="28"/>
          <w:szCs w:val="20"/>
          <w14:textFill>
            <w14:solidFill>
              <w14:schemeClr w14:val="tx1"/>
            </w14:solidFill>
          </w14:textFill>
        </w:rPr>
      </w:pPr>
    </w:p>
    <w:p>
      <w:pPr>
        <w:tabs>
          <w:tab w:val="left" w:pos="6300"/>
        </w:tabs>
        <w:snapToGrid w:val="0"/>
        <w:spacing w:line="360" w:lineRule="auto"/>
        <w:rPr>
          <w:rFonts w:ascii="方正仿宋_GBK" w:hAnsi="宋体" w:eastAsia="方正仿宋_GBK" w:cs="Times New Roman"/>
          <w:color w:val="000000" w:themeColor="text1"/>
          <w:sz w:val="28"/>
          <w:szCs w:val="20"/>
          <w14:textFill>
            <w14:solidFill>
              <w14:schemeClr w14:val="tx1"/>
            </w14:solidFill>
          </w14:textFill>
        </w:rPr>
      </w:pPr>
    </w:p>
    <w:p>
      <w:pPr>
        <w:rPr>
          <w:rFonts w:hint="eastAsia" w:ascii="微软雅黑" w:hAnsi="微软雅黑" w:eastAsia="微软雅黑" w:cs="微软雅黑"/>
          <w:color w:val="000000" w:themeColor="text1"/>
          <w14:textFill>
            <w14:solidFill>
              <w14:schemeClr w14:val="tx1"/>
            </w14:solidFill>
          </w14:textFill>
        </w:rPr>
      </w:pPr>
    </w:p>
    <w:p>
      <w:pPr>
        <w:rPr>
          <w:rFonts w:hint="eastAsia" w:ascii="微软雅黑" w:hAnsi="微软雅黑" w:eastAsia="微软雅黑" w:cs="微软雅黑"/>
          <w:color w:val="000000" w:themeColor="text1"/>
          <w14:textFill>
            <w14:solidFill>
              <w14:schemeClr w14:val="tx1"/>
            </w14:solidFill>
          </w14:textFill>
        </w:rPr>
      </w:pPr>
    </w:p>
    <w:p>
      <w:pPr>
        <w:rPr>
          <w:rFonts w:hint="eastAsia" w:ascii="微软雅黑" w:hAnsi="微软雅黑" w:eastAsia="微软雅黑" w:cs="微软雅黑"/>
          <w:color w:val="000000" w:themeColor="text1"/>
          <w14:textFill>
            <w14:solidFill>
              <w14:schemeClr w14:val="tx1"/>
            </w14:solidFill>
          </w14:textFill>
        </w:rPr>
      </w:pPr>
    </w:p>
    <w:p>
      <w:pPr>
        <w:rPr>
          <w:rFonts w:hint="eastAsia" w:ascii="微软雅黑" w:hAnsi="微软雅黑" w:eastAsia="微软雅黑" w:cs="微软雅黑"/>
          <w:color w:val="000000" w:themeColor="text1"/>
          <w14:textFill>
            <w14:solidFill>
              <w14:schemeClr w14:val="tx1"/>
            </w14:solidFill>
          </w14:textFill>
        </w:rPr>
      </w:pPr>
    </w:p>
    <w:p>
      <w:pPr>
        <w:pStyle w:val="3"/>
        <w:bidi w:val="0"/>
        <w:jc w:val="center"/>
        <w:rPr>
          <w:rFonts w:hint="eastAsia" w:ascii="微软雅黑" w:hAnsi="微软雅黑" w:eastAsia="微软雅黑" w:cs="微软雅黑"/>
          <w:color w:val="000000" w:themeColor="text1"/>
          <w:sz w:val="36"/>
          <w:szCs w:val="36"/>
          <w:lang w:val="en-US" w:eastAsia="zh-CN"/>
          <w14:textFill>
            <w14:solidFill>
              <w14:schemeClr w14:val="tx1"/>
            </w14:solidFill>
          </w14:textFill>
        </w:rPr>
      </w:pPr>
      <w:bookmarkStart w:id="234" w:name="_Toc27256"/>
      <w:bookmarkStart w:id="235" w:name="_Toc14049"/>
      <w:r>
        <w:rPr>
          <w:rFonts w:hint="eastAsia" w:ascii="微软雅黑" w:hAnsi="微软雅黑" w:eastAsia="微软雅黑" w:cs="微软雅黑"/>
          <w:color w:val="000000" w:themeColor="text1"/>
          <w:sz w:val="36"/>
          <w:szCs w:val="36"/>
          <w:lang w:val="en-US" w:eastAsia="zh-CN"/>
          <w14:textFill>
            <w14:solidFill>
              <w14:schemeClr w14:val="tx1"/>
            </w14:solidFill>
          </w14:textFill>
        </w:rPr>
        <w:t>重庆医科大学附属永川医院</w:t>
      </w:r>
    </w:p>
    <w:p>
      <w:pPr>
        <w:pStyle w:val="3"/>
        <w:bidi w:val="0"/>
        <w:jc w:val="center"/>
        <w:rPr>
          <w:rFonts w:hint="eastAsia" w:ascii="微软雅黑" w:hAnsi="微软雅黑" w:eastAsia="微软雅黑" w:cs="微软雅黑"/>
          <w:color w:val="000000" w:themeColor="text1"/>
          <w:sz w:val="36"/>
          <w:szCs w:val="36"/>
          <w:lang w:val="en-US" w:eastAsia="zh-CN"/>
          <w14:textFill>
            <w14:solidFill>
              <w14:schemeClr w14:val="tx1"/>
            </w14:solidFill>
          </w14:textFill>
        </w:rPr>
      </w:pPr>
      <w:r>
        <w:rPr>
          <w:rFonts w:hint="eastAsia" w:ascii="微软雅黑" w:hAnsi="微软雅黑" w:eastAsia="微软雅黑" w:cs="微软雅黑"/>
          <w:color w:val="000000" w:themeColor="text1"/>
          <w:sz w:val="36"/>
          <w:szCs w:val="36"/>
          <w:lang w:val="en-US" w:eastAsia="zh-CN"/>
          <w14:textFill>
            <w14:solidFill>
              <w14:schemeClr w14:val="tx1"/>
            </w14:solidFill>
          </w14:textFill>
        </w:rPr>
        <w:t>参加医院院内采购活动来院人员</w:t>
      </w:r>
    </w:p>
    <w:p>
      <w:pPr>
        <w:pStyle w:val="3"/>
        <w:bidi w:val="0"/>
        <w:jc w:val="center"/>
        <w:rPr>
          <w:rFonts w:hint="eastAsia" w:ascii="微软雅黑" w:hAnsi="微软雅黑" w:eastAsia="微软雅黑" w:cs="微软雅黑"/>
          <w:color w:val="000000" w:themeColor="text1"/>
          <w:sz w:val="36"/>
          <w:szCs w:val="36"/>
          <w:lang w:eastAsia="zh-CN"/>
          <w14:textFill>
            <w14:solidFill>
              <w14:schemeClr w14:val="tx1"/>
            </w14:solidFill>
          </w14:textFill>
        </w:rPr>
      </w:pPr>
      <w:r>
        <w:rPr>
          <w:rFonts w:hint="eastAsia" w:ascii="微软雅黑" w:hAnsi="微软雅黑" w:eastAsia="微软雅黑" w:cs="微软雅黑"/>
          <w:color w:val="000000" w:themeColor="text1"/>
          <w:sz w:val="36"/>
          <w:szCs w:val="36"/>
          <w14:textFill>
            <w14:solidFill>
              <w14:schemeClr w14:val="tx1"/>
            </w14:solidFill>
          </w14:textFill>
        </w:rPr>
        <w:t>新冠肺炎疫情防控工作</w:t>
      </w:r>
      <w:r>
        <w:rPr>
          <w:rFonts w:hint="eastAsia" w:ascii="微软雅黑" w:hAnsi="微软雅黑" w:eastAsia="微软雅黑" w:cs="微软雅黑"/>
          <w:color w:val="000000" w:themeColor="text1"/>
          <w:sz w:val="36"/>
          <w:szCs w:val="36"/>
          <w:lang w:eastAsia="zh-CN"/>
          <w14:textFill>
            <w14:solidFill>
              <w14:schemeClr w14:val="tx1"/>
            </w14:solidFill>
          </w14:textFill>
        </w:rPr>
        <w:t>告知书</w:t>
      </w:r>
      <w:bookmarkEnd w:id="234"/>
      <w:bookmarkEnd w:id="235"/>
    </w:p>
    <w:p>
      <w:pPr>
        <w:pStyle w:val="36"/>
        <w:rPr>
          <w:rFonts w:hint="eastAsia"/>
          <w:color w:val="000000" w:themeColor="text1"/>
          <w:lang w:eastAsia="zh-CN"/>
          <w14:textFill>
            <w14:solidFill>
              <w14:schemeClr w14:val="tx1"/>
            </w14:solidFill>
          </w14:textFill>
        </w:rPr>
      </w:pPr>
    </w:p>
    <w:p>
      <w:pPr>
        <w:pStyle w:val="36"/>
        <w:rPr>
          <w:rFonts w:hint="eastAsia"/>
          <w:color w:val="000000" w:themeColor="text1"/>
          <w14:textFill>
            <w14:solidFill>
              <w14:schemeClr w14:val="tx1"/>
            </w14:solidFill>
          </w14:textFill>
        </w:rPr>
      </w:pPr>
    </w:p>
    <w:p>
      <w:pPr>
        <w:widowControl/>
        <w:spacing w:line="400" w:lineRule="exact"/>
        <w:ind w:firstLine="480" w:firstLineChars="200"/>
        <w:jc w:val="left"/>
        <w:rPr>
          <w:rFonts w:hint="eastAsia" w:ascii="方正仿宋_GBK" w:hAnsi="宋体" w:eastAsia="方正仿宋_GBK" w:cs="Times New Roman"/>
          <w:color w:val="000000" w:themeColor="text1"/>
          <w:sz w:val="24"/>
          <w:szCs w:val="24"/>
          <w:lang w:eastAsia="zh-CN"/>
          <w14:textFill>
            <w14:solidFill>
              <w14:schemeClr w14:val="tx1"/>
            </w14:solidFill>
          </w14:textFill>
        </w:rPr>
      </w:pPr>
      <w:r>
        <w:rPr>
          <w:rFonts w:hint="eastAsia" w:ascii="方正仿宋_GBK" w:hAnsi="宋体" w:eastAsia="方正仿宋_GBK" w:cs="Times New Roman"/>
          <w:color w:val="000000" w:themeColor="text1"/>
          <w:sz w:val="24"/>
          <w:szCs w:val="24"/>
          <w14:textFill>
            <w14:solidFill>
              <w14:schemeClr w14:val="tx1"/>
            </w14:solidFill>
          </w14:textFill>
        </w:rPr>
        <w:t>为切实保障</w:t>
      </w:r>
      <w:r>
        <w:rPr>
          <w:rFonts w:hint="eastAsia" w:ascii="方正仿宋_GBK" w:hAnsi="宋体" w:eastAsia="方正仿宋_GBK" w:cs="Times New Roman"/>
          <w:color w:val="000000" w:themeColor="text1"/>
          <w:sz w:val="24"/>
          <w:szCs w:val="24"/>
          <w:lang w:eastAsia="zh-CN"/>
          <w14:textFill>
            <w14:solidFill>
              <w14:schemeClr w14:val="tx1"/>
            </w14:solidFill>
          </w14:textFill>
        </w:rPr>
        <w:t>本院疫情防控安全，维持正常工作</w:t>
      </w:r>
      <w:r>
        <w:rPr>
          <w:rFonts w:hint="eastAsia" w:ascii="方正仿宋_GBK" w:hAnsi="宋体" w:eastAsia="方正仿宋_GBK" w:cs="Times New Roman"/>
          <w:color w:val="000000" w:themeColor="text1"/>
          <w:sz w:val="24"/>
          <w:szCs w:val="24"/>
          <w14:textFill>
            <w14:solidFill>
              <w14:schemeClr w14:val="tx1"/>
            </w14:solidFill>
          </w14:textFill>
        </w:rPr>
        <w:t>秩序，根据《</w:t>
      </w:r>
      <w:r>
        <w:rPr>
          <w:rFonts w:hint="default" w:ascii="方正仿宋_GBK" w:hAnsi="宋体" w:eastAsia="方正仿宋_GBK" w:cs="Times New Roman"/>
          <w:color w:val="000000" w:themeColor="text1"/>
          <w:sz w:val="24"/>
          <w:szCs w:val="24"/>
          <w:lang w:val="en-US" w:eastAsia="zh-CN"/>
          <w14:textFill>
            <w14:solidFill>
              <w14:schemeClr w14:val="tx1"/>
            </w14:solidFill>
          </w14:textFill>
        </w:rPr>
        <w:t>关于做好</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当前国内重点地区</w:t>
      </w:r>
      <w:r>
        <w:rPr>
          <w:rFonts w:hint="default" w:ascii="方正仿宋_GBK" w:hAnsi="宋体" w:eastAsia="方正仿宋_GBK" w:cs="Times New Roman"/>
          <w:color w:val="000000" w:themeColor="text1"/>
          <w:sz w:val="24"/>
          <w:szCs w:val="24"/>
          <w:lang w:eastAsia="zh-CN"/>
          <w14:textFill>
            <w14:solidFill>
              <w14:schemeClr w14:val="tx1"/>
            </w14:solidFill>
          </w14:textFill>
        </w:rPr>
        <w:t>来渝返渝人员</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健康管理</w:t>
      </w:r>
      <w:r>
        <w:rPr>
          <w:rFonts w:hint="default" w:ascii="方正仿宋_GBK" w:hAnsi="宋体" w:eastAsia="方正仿宋_GBK" w:cs="Times New Roman"/>
          <w:color w:val="000000" w:themeColor="text1"/>
          <w:sz w:val="24"/>
          <w:szCs w:val="24"/>
          <w:lang w:eastAsia="zh-CN"/>
          <w14:textFill>
            <w14:solidFill>
              <w14:schemeClr w14:val="tx1"/>
            </w14:solidFill>
          </w14:textFill>
        </w:rPr>
        <w:t>的通知</w:t>
      </w:r>
      <w:r>
        <w:rPr>
          <w:rFonts w:hint="eastAsia" w:ascii="方正仿宋_GBK" w:hAnsi="宋体" w:eastAsia="方正仿宋_GBK" w:cs="Times New Roman"/>
          <w:color w:val="000000" w:themeColor="text1"/>
          <w:sz w:val="24"/>
          <w:szCs w:val="24"/>
          <w14:textFill>
            <w14:solidFill>
              <w14:schemeClr w14:val="tx1"/>
            </w14:solidFill>
          </w14:textFill>
        </w:rPr>
        <w:t>》（</w:t>
      </w:r>
      <w:r>
        <w:rPr>
          <w:rFonts w:hint="default" w:ascii="方正仿宋_GBK" w:hAnsi="宋体" w:eastAsia="方正仿宋_GBK" w:cs="Times New Roman"/>
          <w:color w:val="000000" w:themeColor="text1"/>
          <w:sz w:val="24"/>
          <w:szCs w:val="24"/>
          <w:lang w:eastAsia="zh-CN"/>
          <w14:textFill>
            <w14:solidFill>
              <w14:schemeClr w14:val="tx1"/>
            </w14:solidFill>
          </w14:textFill>
        </w:rPr>
        <w:t>渝肺炎组疫发〔202</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w:t>
      </w:r>
      <w:r>
        <w:rPr>
          <w:rFonts w:hint="default" w:ascii="方正仿宋_GBK" w:hAnsi="宋体" w:eastAsia="方正仿宋_GBK" w:cs="Times New Roman"/>
          <w:color w:val="000000" w:themeColor="text1"/>
          <w:sz w:val="24"/>
          <w:szCs w:val="24"/>
          <w:lang w:eastAsia="zh-CN"/>
          <w14:textFill>
            <w14:solidFill>
              <w14:schemeClr w14:val="tx1"/>
            </w14:solidFill>
          </w14:textFill>
        </w:rPr>
        <w:t>〕</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w:t>
      </w:r>
      <w:r>
        <w:rPr>
          <w:rFonts w:hint="default" w:ascii="方正仿宋_GBK" w:hAnsi="宋体" w:eastAsia="方正仿宋_GBK" w:cs="Times New Roman"/>
          <w:color w:val="000000" w:themeColor="text1"/>
          <w:sz w:val="24"/>
          <w:szCs w:val="24"/>
          <w:lang w:eastAsia="zh-CN"/>
          <w14:textFill>
            <w14:solidFill>
              <w14:schemeClr w14:val="tx1"/>
            </w14:solidFill>
          </w14:textFill>
        </w:rPr>
        <w:t>号</w:t>
      </w:r>
      <w:r>
        <w:rPr>
          <w:rFonts w:hint="eastAsia" w:ascii="方正仿宋_GBK" w:hAnsi="宋体" w:eastAsia="方正仿宋_GBK" w:cs="Times New Roman"/>
          <w:color w:val="000000" w:themeColor="text1"/>
          <w:sz w:val="24"/>
          <w:szCs w:val="24"/>
          <w:lang w:eastAsia="zh-CN"/>
          <w14:textFill>
            <w14:solidFill>
              <w14:schemeClr w14:val="tx1"/>
            </w14:solidFill>
          </w14:textFill>
        </w:rPr>
        <w:t>）、</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《疫情期间工作人员离永返永返岗管理制度的通知》</w:t>
      </w:r>
      <w:r>
        <w:rPr>
          <w:rFonts w:hint="eastAsia" w:ascii="方正仿宋_GBK" w:hAnsi="宋体" w:eastAsia="方正仿宋_GBK" w:cs="Times New Roman"/>
          <w:color w:val="000000" w:themeColor="text1"/>
          <w:sz w:val="24"/>
          <w:szCs w:val="24"/>
          <w14:textFill>
            <w14:solidFill>
              <w14:schemeClr w14:val="tx1"/>
            </w14:solidFill>
          </w14:textFill>
        </w:rPr>
        <w:t>（</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重医永川医院肺炎组〔2021〕13号），结</w:t>
      </w:r>
      <w:r>
        <w:rPr>
          <w:rFonts w:hint="eastAsia" w:ascii="方正仿宋_GBK" w:hAnsi="宋体" w:eastAsia="方正仿宋_GBK" w:cs="Times New Roman"/>
          <w:color w:val="000000" w:themeColor="text1"/>
          <w:sz w:val="24"/>
          <w:szCs w:val="24"/>
          <w:lang w:eastAsia="zh-CN"/>
          <w14:textFill>
            <w14:solidFill>
              <w14:schemeClr w14:val="tx1"/>
            </w14:solidFill>
          </w14:textFill>
        </w:rPr>
        <w:t>合本院实际，</w:t>
      </w:r>
      <w:r>
        <w:rPr>
          <w:rFonts w:hint="eastAsia" w:ascii="方正仿宋_GBK" w:hAnsi="宋体" w:eastAsia="方正仿宋_GBK" w:cs="Times New Roman"/>
          <w:color w:val="000000" w:themeColor="text1"/>
          <w:sz w:val="24"/>
          <w:szCs w:val="24"/>
          <w14:textFill>
            <w14:solidFill>
              <w14:schemeClr w14:val="tx1"/>
            </w14:solidFill>
          </w14:textFill>
        </w:rPr>
        <w:t>现就持续统筹做好疫情防控工作</w:t>
      </w:r>
      <w:r>
        <w:rPr>
          <w:rFonts w:hint="eastAsia" w:ascii="方正仿宋_GBK" w:hAnsi="宋体" w:eastAsia="方正仿宋_GBK" w:cs="Times New Roman"/>
          <w:color w:val="000000" w:themeColor="text1"/>
          <w:sz w:val="24"/>
          <w:szCs w:val="24"/>
          <w:lang w:eastAsia="zh-CN"/>
          <w14:textFill>
            <w14:solidFill>
              <w14:schemeClr w14:val="tx1"/>
            </w14:solidFill>
          </w14:textFill>
        </w:rPr>
        <w:t>告知</w:t>
      </w:r>
      <w:r>
        <w:rPr>
          <w:rFonts w:hint="eastAsia" w:ascii="方正仿宋_GBK" w:hAnsi="宋体" w:eastAsia="方正仿宋_GBK" w:cs="Times New Roman"/>
          <w:color w:val="000000" w:themeColor="text1"/>
          <w:sz w:val="24"/>
          <w:szCs w:val="24"/>
          <w14:textFill>
            <w14:solidFill>
              <w14:schemeClr w14:val="tx1"/>
            </w14:solidFill>
          </w14:textFill>
        </w:rPr>
        <w:t>如下</w:t>
      </w:r>
      <w:r>
        <w:rPr>
          <w:rFonts w:hint="eastAsia" w:ascii="方正仿宋_GBK" w:hAnsi="宋体" w:eastAsia="方正仿宋_GBK" w:cs="Times New Roman"/>
          <w:color w:val="000000" w:themeColor="text1"/>
          <w:sz w:val="24"/>
          <w:szCs w:val="24"/>
          <w:lang w:eastAsia="zh-CN"/>
          <w14:textFill>
            <w14:solidFill>
              <w14:schemeClr w14:val="tx1"/>
            </w14:solidFill>
          </w14:textFill>
        </w:rPr>
        <w:t>，请配合完成。</w:t>
      </w:r>
    </w:p>
    <w:p>
      <w:pPr>
        <w:widowControl/>
        <w:spacing w:line="400" w:lineRule="exact"/>
        <w:ind w:firstLine="480" w:firstLineChars="200"/>
        <w:jc w:val="left"/>
        <w:rPr>
          <w:rFonts w:hint="eastAsia" w:ascii="方正仿宋_GBK" w:hAnsi="宋体" w:eastAsia="方正仿宋_GBK" w:cs="Times New Roman"/>
          <w:color w:val="000000" w:themeColor="text1"/>
          <w:sz w:val="24"/>
          <w:szCs w:val="24"/>
          <w:lang w:val="en-US" w:eastAsia="zh-CN"/>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1、所有到重庆医科大学附属永川医院参加采购相关活动的人员，均参照本医院职工疫情管理规定执行。</w:t>
      </w:r>
    </w:p>
    <w:p>
      <w:pPr>
        <w:widowControl/>
        <w:spacing w:line="400" w:lineRule="exact"/>
        <w:ind w:firstLine="480" w:firstLineChars="200"/>
        <w:jc w:val="left"/>
        <w:rPr>
          <w:rFonts w:hint="eastAsia" w:ascii="方正仿宋_GBK" w:hAnsi="宋体" w:eastAsia="方正仿宋_GBK" w:cs="Times New Roman"/>
          <w:color w:val="000000" w:themeColor="text1"/>
          <w:sz w:val="24"/>
          <w:szCs w:val="24"/>
          <w:lang w:eastAsia="zh-CN"/>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w:t>
      </w:r>
      <w:r>
        <w:rPr>
          <w:rFonts w:hint="eastAsia" w:ascii="方正仿宋_GBK" w:hAnsi="宋体" w:eastAsia="方正仿宋_GBK" w:cs="Times New Roman"/>
          <w:color w:val="000000" w:themeColor="text1"/>
          <w:sz w:val="24"/>
          <w:szCs w:val="24"/>
          <w14:textFill>
            <w14:solidFill>
              <w14:schemeClr w14:val="tx1"/>
            </w14:solidFill>
          </w14:textFill>
        </w:rPr>
        <w:t>境内重点地区来渝返渝人员</w:t>
      </w:r>
      <w:r>
        <w:rPr>
          <w:rFonts w:hint="eastAsia" w:ascii="方正仿宋_GBK" w:hAnsi="宋体" w:eastAsia="方正仿宋_GBK" w:cs="Times New Roman"/>
          <w:color w:val="000000" w:themeColor="text1"/>
          <w:sz w:val="24"/>
          <w:szCs w:val="24"/>
          <w:lang w:eastAsia="zh-CN"/>
          <w14:textFill>
            <w14:solidFill>
              <w14:schemeClr w14:val="tx1"/>
            </w14:solidFill>
          </w14:textFill>
        </w:rPr>
        <w:t>实行</w:t>
      </w:r>
      <w:r>
        <w:rPr>
          <w:rFonts w:hint="eastAsia" w:ascii="方正仿宋_GBK" w:hAnsi="宋体" w:eastAsia="方正仿宋_GBK" w:cs="Times New Roman"/>
          <w:color w:val="000000" w:themeColor="text1"/>
          <w:sz w:val="24"/>
          <w:szCs w:val="24"/>
          <w14:textFill>
            <w14:solidFill>
              <w14:schemeClr w14:val="tx1"/>
            </w14:solidFill>
          </w14:textFill>
        </w:rPr>
        <w:t>分类管理</w:t>
      </w:r>
      <w:r>
        <w:rPr>
          <w:rFonts w:hint="eastAsia" w:ascii="方正仿宋_GBK" w:hAnsi="宋体" w:eastAsia="方正仿宋_GBK" w:cs="Times New Roman"/>
          <w:color w:val="000000" w:themeColor="text1"/>
          <w:sz w:val="24"/>
          <w:szCs w:val="24"/>
          <w:lang w:eastAsia="zh-CN"/>
          <w14:textFill>
            <w14:solidFill>
              <w14:schemeClr w14:val="tx1"/>
            </w14:solidFill>
          </w14:textFill>
        </w:rPr>
        <w:t>，具体如下：</w:t>
      </w:r>
    </w:p>
    <w:p>
      <w:pPr>
        <w:widowControl/>
        <w:spacing w:line="400" w:lineRule="exact"/>
        <w:ind w:firstLine="480" w:firstLineChars="200"/>
        <w:jc w:val="left"/>
        <w:rPr>
          <w:rFonts w:hint="eastAsia" w:ascii="方正仿宋_GBK" w:hAnsi="宋体" w:eastAsia="方正仿宋_GBK" w:cs="Times New Roman"/>
          <w:color w:val="000000" w:themeColor="text1"/>
          <w:sz w:val="24"/>
          <w:szCs w:val="24"/>
          <w:lang w:eastAsia="zh-CN"/>
          <w14:textFill>
            <w14:solidFill>
              <w14:schemeClr w14:val="tx1"/>
            </w14:solidFill>
          </w14:textFill>
        </w:rPr>
      </w:pPr>
      <w:r>
        <w:rPr>
          <w:rFonts w:hint="eastAsia" w:ascii="方正仿宋_GBK" w:hAnsi="宋体" w:eastAsia="方正仿宋_GBK" w:cs="Times New Roman"/>
          <w:color w:val="000000" w:themeColor="text1"/>
          <w:sz w:val="24"/>
          <w:szCs w:val="24"/>
          <w:lang w:eastAsia="zh-CN"/>
          <w14:textFill>
            <w14:solidFill>
              <w14:schemeClr w14:val="tx1"/>
            </w14:solidFill>
          </w14:textFill>
        </w:rPr>
        <w:t>（</w:t>
      </w:r>
      <w:r>
        <w:rPr>
          <w:rFonts w:hint="eastAsia" w:ascii="方正仿宋_GBK" w:hAnsi="宋体" w:eastAsia="方正仿宋_GBK" w:cs="Times New Roman"/>
          <w:color w:val="000000" w:themeColor="text1"/>
          <w:sz w:val="24"/>
          <w:szCs w:val="24"/>
          <w14:textFill>
            <w14:solidFill>
              <w14:schemeClr w14:val="tx1"/>
            </w14:solidFill>
          </w14:textFill>
        </w:rPr>
        <w:t>1</w:t>
      </w:r>
      <w:r>
        <w:rPr>
          <w:rFonts w:hint="eastAsia" w:ascii="方正仿宋_GBK" w:hAnsi="宋体" w:eastAsia="方正仿宋_GBK" w:cs="Times New Roman"/>
          <w:color w:val="000000" w:themeColor="text1"/>
          <w:sz w:val="24"/>
          <w:szCs w:val="24"/>
          <w:lang w:eastAsia="zh-CN"/>
          <w14:textFill>
            <w14:solidFill>
              <w14:schemeClr w14:val="tx1"/>
            </w14:solidFill>
          </w14:textFill>
        </w:rPr>
        <w:t>）</w:t>
      </w:r>
      <w:r>
        <w:rPr>
          <w:rFonts w:hint="eastAsia" w:ascii="方正仿宋_GBK" w:hAnsi="宋体" w:eastAsia="方正仿宋_GBK" w:cs="Times New Roman"/>
          <w:color w:val="000000" w:themeColor="text1"/>
          <w:sz w:val="24"/>
          <w:szCs w:val="24"/>
          <w14:textFill>
            <w14:solidFill>
              <w14:schemeClr w14:val="tx1"/>
            </w14:solidFill>
          </w14:textFill>
        </w:rPr>
        <w:t>对高、中风险区来渝返渝人员和外省（区、市）确定的特定时段、特定空间高风险人群，施行集中隔离医学观察，第1、4、7、10、14天各做1次核酸检测。</w:t>
      </w:r>
      <w:r>
        <w:rPr>
          <w:rFonts w:hint="eastAsia" w:ascii="方正仿宋_GBK" w:hAnsi="宋体" w:eastAsia="方正仿宋_GBK" w:cs="Times New Roman"/>
          <w:color w:val="000000" w:themeColor="text1"/>
          <w:sz w:val="24"/>
          <w:szCs w:val="24"/>
          <w:lang w:eastAsia="zh-CN"/>
          <w14:textFill>
            <w14:solidFill>
              <w14:schemeClr w14:val="tx1"/>
            </w14:solidFill>
          </w14:textFill>
        </w:rPr>
        <w:t>到本院办事须持集中医学观察期间</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5次核酸阴性证明+</w:t>
      </w:r>
      <w:r>
        <w:rPr>
          <w:rFonts w:hint="eastAsia" w:ascii="方正仿宋_GBK" w:hAnsi="宋体" w:eastAsia="方正仿宋_GBK" w:cs="Times New Roman"/>
          <w:color w:val="000000" w:themeColor="text1"/>
          <w:sz w:val="24"/>
          <w:szCs w:val="24"/>
          <w:lang w:eastAsia="zh-CN"/>
          <w14:textFill>
            <w14:solidFill>
              <w14:schemeClr w14:val="tx1"/>
            </w14:solidFill>
          </w14:textFill>
        </w:rPr>
        <w:t>解除隔离证明</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+健康绿码+行程码，</w:t>
      </w:r>
      <w:r>
        <w:rPr>
          <w:rFonts w:hint="eastAsia" w:ascii="方正仿宋_GBK" w:hAnsi="宋体" w:eastAsia="方正仿宋_GBK" w:cs="Times New Roman"/>
          <w:color w:val="000000" w:themeColor="text1"/>
          <w:sz w:val="24"/>
          <w:szCs w:val="24"/>
          <w:lang w:eastAsia="zh-CN"/>
          <w14:textFill>
            <w14:solidFill>
              <w14:schemeClr w14:val="tx1"/>
            </w14:solidFill>
          </w14:textFill>
        </w:rPr>
        <w:t>无法提供者严禁到本院办事。</w:t>
      </w:r>
    </w:p>
    <w:p>
      <w:pPr>
        <w:widowControl/>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eastAsia="zh-CN"/>
          <w14:textFill>
            <w14:solidFill>
              <w14:schemeClr w14:val="tx1"/>
            </w14:solidFill>
          </w14:textFill>
        </w:rPr>
        <w:t>（</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w:t>
      </w:r>
      <w:r>
        <w:rPr>
          <w:rFonts w:hint="eastAsia" w:ascii="方正仿宋_GBK" w:hAnsi="宋体" w:eastAsia="方正仿宋_GBK" w:cs="Times New Roman"/>
          <w:color w:val="000000" w:themeColor="text1"/>
          <w:sz w:val="24"/>
          <w:szCs w:val="24"/>
          <w:lang w:eastAsia="zh-CN"/>
          <w14:textFill>
            <w14:solidFill>
              <w14:schemeClr w14:val="tx1"/>
            </w14:solidFill>
          </w14:textFill>
        </w:rPr>
        <w:t>）</w:t>
      </w:r>
      <w:r>
        <w:rPr>
          <w:rFonts w:hint="eastAsia" w:ascii="方正仿宋_GBK" w:hAnsi="宋体" w:eastAsia="方正仿宋_GBK" w:cs="Times New Roman"/>
          <w:color w:val="000000" w:themeColor="text1"/>
          <w:sz w:val="24"/>
          <w:szCs w:val="24"/>
          <w14:textFill>
            <w14:solidFill>
              <w14:schemeClr w14:val="tx1"/>
            </w14:solidFill>
          </w14:textFill>
        </w:rPr>
        <w:t>对高风险区所在县（市、区）的其他低风险地区来渝返渝人员，施行7天居家隔离+7天健康监测（第1、7、10、14天各做1次核酸检测）。</w:t>
      </w:r>
      <w:r>
        <w:rPr>
          <w:rFonts w:hint="eastAsia" w:ascii="方正仿宋_GBK" w:hAnsi="宋体" w:eastAsia="方正仿宋_GBK" w:cs="Times New Roman"/>
          <w:color w:val="000000" w:themeColor="text1"/>
          <w:sz w:val="24"/>
          <w:szCs w:val="24"/>
          <w:lang w:eastAsia="zh-CN"/>
          <w14:textFill>
            <w14:solidFill>
              <w14:schemeClr w14:val="tx1"/>
            </w14:solidFill>
          </w14:textFill>
        </w:rPr>
        <w:t>到本院办事须持居家隔离和健康监测期间</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4次核酸阴性证明</w:t>
      </w:r>
      <w:r>
        <w:rPr>
          <w:rFonts w:hint="eastAsia" w:ascii="方正仿宋_GBK" w:hAnsi="宋体" w:eastAsia="方正仿宋_GBK" w:cs="Times New Roman"/>
          <w:color w:val="000000" w:themeColor="text1"/>
          <w:sz w:val="24"/>
          <w:szCs w:val="24"/>
          <w14:textFill>
            <w14:solidFill>
              <w14:schemeClr w14:val="tx1"/>
            </w14:solidFill>
          </w14:textFill>
        </w:rPr>
        <w:t>+</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健康绿码+行程码，</w:t>
      </w:r>
      <w:r>
        <w:rPr>
          <w:rFonts w:hint="eastAsia" w:ascii="方正仿宋_GBK" w:hAnsi="宋体" w:eastAsia="方正仿宋_GBK" w:cs="Times New Roman"/>
          <w:color w:val="000000" w:themeColor="text1"/>
          <w:sz w:val="24"/>
          <w:szCs w:val="24"/>
          <w:lang w:eastAsia="zh-CN"/>
          <w14:textFill>
            <w14:solidFill>
              <w14:schemeClr w14:val="tx1"/>
            </w14:solidFill>
          </w14:textFill>
        </w:rPr>
        <w:t>特殊情况需另行申请。</w:t>
      </w:r>
    </w:p>
    <w:p>
      <w:pPr>
        <w:widowControl/>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eastAsia="zh-CN"/>
          <w14:textFill>
            <w14:solidFill>
              <w14:schemeClr w14:val="tx1"/>
            </w14:solidFill>
          </w14:textFill>
        </w:rPr>
        <w:t>（</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w:t>
      </w:r>
      <w:r>
        <w:rPr>
          <w:rFonts w:hint="eastAsia" w:ascii="方正仿宋_GBK" w:hAnsi="宋体" w:eastAsia="方正仿宋_GBK" w:cs="Times New Roman"/>
          <w:color w:val="000000" w:themeColor="text1"/>
          <w:sz w:val="24"/>
          <w:szCs w:val="24"/>
          <w:lang w:eastAsia="zh-CN"/>
          <w14:textFill>
            <w14:solidFill>
              <w14:schemeClr w14:val="tx1"/>
            </w14:solidFill>
          </w14:textFill>
        </w:rPr>
        <w:t>）</w:t>
      </w:r>
      <w:r>
        <w:rPr>
          <w:rFonts w:hint="eastAsia" w:ascii="方正仿宋_GBK" w:hAnsi="宋体" w:eastAsia="方正仿宋_GBK" w:cs="Times New Roman"/>
          <w:color w:val="000000" w:themeColor="text1"/>
          <w:sz w:val="24"/>
          <w:szCs w:val="24"/>
          <w14:textFill>
            <w14:solidFill>
              <w14:schemeClr w14:val="tx1"/>
            </w14:solidFill>
          </w14:textFill>
        </w:rPr>
        <w:t>对中风险区所在县（市、区）的其他低风险区来渝返渝人员和外省（区、市）高风险岗位的来渝返渝人员（自行申报），实施14天自我健康监测（第1、7、10、14天各做1次核酸检测，前</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w:t>
      </w:r>
      <w:r>
        <w:rPr>
          <w:rFonts w:hint="eastAsia" w:ascii="方正仿宋_GBK" w:hAnsi="宋体" w:eastAsia="方正仿宋_GBK" w:cs="Times New Roman"/>
          <w:color w:val="000000" w:themeColor="text1"/>
          <w:sz w:val="24"/>
          <w:szCs w:val="24"/>
          <w14:textFill>
            <w14:solidFill>
              <w14:schemeClr w14:val="tx1"/>
            </w14:solidFill>
          </w14:textFill>
        </w:rPr>
        <w:t>次检测结果出来之前原则上居家观察）。</w:t>
      </w:r>
      <w:r>
        <w:rPr>
          <w:rFonts w:hint="eastAsia" w:ascii="方正仿宋_GBK" w:hAnsi="宋体" w:eastAsia="方正仿宋_GBK" w:cs="Times New Roman"/>
          <w:color w:val="000000" w:themeColor="text1"/>
          <w:sz w:val="24"/>
          <w:szCs w:val="24"/>
          <w:lang w:eastAsia="zh-CN"/>
          <w14:textFill>
            <w14:solidFill>
              <w14:schemeClr w14:val="tx1"/>
            </w14:solidFill>
          </w14:textFill>
        </w:rPr>
        <w:t>到本院办事须持</w:t>
      </w:r>
      <w:r>
        <w:rPr>
          <w:rFonts w:hint="eastAsia" w:ascii="方正仿宋_GBK" w:hAnsi="宋体" w:eastAsia="方正仿宋_GBK" w:cs="Times New Roman"/>
          <w:color w:val="000000" w:themeColor="text1"/>
          <w:sz w:val="24"/>
          <w:szCs w:val="24"/>
          <w14:textFill>
            <w14:solidFill>
              <w14:schemeClr w14:val="tx1"/>
            </w14:solidFill>
          </w14:textFill>
        </w:rPr>
        <w:t>健康监测</w:t>
      </w:r>
      <w:r>
        <w:rPr>
          <w:rFonts w:hint="eastAsia" w:ascii="方正仿宋_GBK" w:hAnsi="宋体" w:eastAsia="方正仿宋_GBK" w:cs="Times New Roman"/>
          <w:color w:val="000000" w:themeColor="text1"/>
          <w:sz w:val="24"/>
          <w:szCs w:val="24"/>
          <w:lang w:eastAsia="zh-CN"/>
          <w14:textFill>
            <w14:solidFill>
              <w14:schemeClr w14:val="tx1"/>
            </w14:solidFill>
          </w14:textFill>
        </w:rPr>
        <w:t>期间</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前2次核酸阴性证明+健康绿码+行程码</w:t>
      </w:r>
      <w:r>
        <w:rPr>
          <w:rFonts w:hint="eastAsia" w:ascii="方正仿宋_GBK" w:hAnsi="宋体" w:eastAsia="方正仿宋_GBK" w:cs="Times New Roman"/>
          <w:color w:val="000000" w:themeColor="text1"/>
          <w:sz w:val="24"/>
          <w:szCs w:val="24"/>
          <w:lang w:eastAsia="zh-CN"/>
          <w14:textFill>
            <w14:solidFill>
              <w14:schemeClr w14:val="tx1"/>
            </w14:solidFill>
          </w14:textFill>
        </w:rPr>
        <w:t>，特殊情况需另行申请。</w:t>
      </w:r>
    </w:p>
    <w:p>
      <w:pPr>
        <w:widowControl/>
        <w:spacing w:line="400" w:lineRule="exact"/>
        <w:ind w:firstLine="480" w:firstLineChars="200"/>
        <w:jc w:val="left"/>
        <w:rPr>
          <w:rFonts w:hint="eastAsia" w:ascii="方正仿宋_GBK" w:hAnsi="宋体" w:eastAsia="方正仿宋_GBK" w:cs="Times New Roman"/>
          <w:color w:val="000000" w:themeColor="text1"/>
          <w:sz w:val="24"/>
          <w:szCs w:val="24"/>
          <w14:textFill>
            <w14:solidFill>
              <w14:schemeClr w14:val="tx1"/>
            </w14:solidFill>
          </w14:textFill>
        </w:rPr>
      </w:pPr>
      <w:r>
        <w:rPr>
          <w:rFonts w:hint="eastAsia" w:ascii="方正仿宋_GBK" w:hAnsi="宋体" w:eastAsia="方正仿宋_GBK" w:cs="Times New Roman"/>
          <w:color w:val="000000" w:themeColor="text1"/>
          <w:sz w:val="24"/>
          <w:szCs w:val="24"/>
          <w:lang w:eastAsia="zh-CN"/>
          <w14:textFill>
            <w14:solidFill>
              <w14:schemeClr w14:val="tx1"/>
            </w14:solidFill>
          </w14:textFill>
        </w:rPr>
        <w:t>（</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w:t>
      </w:r>
      <w:r>
        <w:rPr>
          <w:rFonts w:hint="eastAsia" w:ascii="方正仿宋_GBK" w:hAnsi="宋体" w:eastAsia="方正仿宋_GBK" w:cs="Times New Roman"/>
          <w:color w:val="000000" w:themeColor="text1"/>
          <w:sz w:val="24"/>
          <w:szCs w:val="24"/>
          <w:lang w:eastAsia="zh-CN"/>
          <w14:textFill>
            <w14:solidFill>
              <w14:schemeClr w14:val="tx1"/>
            </w14:solidFill>
          </w14:textFill>
        </w:rPr>
        <w:t>）</w:t>
      </w:r>
      <w:r>
        <w:rPr>
          <w:rFonts w:hint="eastAsia" w:ascii="方正仿宋_GBK" w:hAnsi="宋体" w:eastAsia="方正仿宋_GBK" w:cs="Times New Roman"/>
          <w:color w:val="000000" w:themeColor="text1"/>
          <w:sz w:val="24"/>
          <w:szCs w:val="24"/>
          <w14:textFill>
            <w14:solidFill>
              <w14:schemeClr w14:val="tx1"/>
            </w14:solidFill>
          </w14:textFill>
        </w:rPr>
        <w:t>对高、中风险区所在地市的其他县（市、区）来渝返渝人员和未划定高、中风险区但出现本土病例的所在地市来渝返渝人员，实施7天自我健康监测（在</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4</w:t>
      </w:r>
      <w:r>
        <w:rPr>
          <w:rFonts w:hint="eastAsia" w:ascii="方正仿宋_GBK" w:hAnsi="宋体" w:eastAsia="方正仿宋_GBK" w:cs="Times New Roman"/>
          <w:color w:val="000000" w:themeColor="text1"/>
          <w:sz w:val="24"/>
          <w:szCs w:val="24"/>
          <w14:textFill>
            <w14:solidFill>
              <w14:schemeClr w14:val="tx1"/>
            </w14:solidFill>
          </w14:textFill>
        </w:rPr>
        <w:t>天内完成2次核酸检测，2次采样间隔至少</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72</w:t>
      </w:r>
      <w:r>
        <w:rPr>
          <w:rFonts w:hint="eastAsia" w:ascii="方正仿宋_GBK" w:hAnsi="宋体" w:eastAsia="方正仿宋_GBK" w:cs="Times New Roman"/>
          <w:color w:val="000000" w:themeColor="text1"/>
          <w:sz w:val="24"/>
          <w:szCs w:val="24"/>
          <w14:textFill>
            <w14:solidFill>
              <w14:schemeClr w14:val="tx1"/>
            </w14:solidFill>
          </w14:textFill>
        </w:rPr>
        <w:t>小时，2次检测结果出来前原则上居家观察）。</w:t>
      </w:r>
      <w:r>
        <w:rPr>
          <w:rFonts w:hint="eastAsia" w:ascii="方正仿宋_GBK" w:hAnsi="宋体" w:eastAsia="方正仿宋_GBK" w:cs="Times New Roman"/>
          <w:color w:val="000000" w:themeColor="text1"/>
          <w:sz w:val="24"/>
          <w:szCs w:val="24"/>
          <w:lang w:eastAsia="zh-CN"/>
          <w14:textFill>
            <w14:solidFill>
              <w14:schemeClr w14:val="tx1"/>
            </w14:solidFill>
          </w14:textFill>
        </w:rPr>
        <w:t>到本院办事须持</w:t>
      </w:r>
      <w:r>
        <w:rPr>
          <w:rFonts w:hint="eastAsia" w:ascii="方正仿宋_GBK" w:hAnsi="宋体" w:eastAsia="方正仿宋_GBK" w:cs="Times New Roman"/>
          <w:color w:val="000000" w:themeColor="text1"/>
          <w:sz w:val="24"/>
          <w:szCs w:val="24"/>
          <w14:textFill>
            <w14:solidFill>
              <w14:schemeClr w14:val="tx1"/>
            </w14:solidFill>
          </w14:textFill>
        </w:rPr>
        <w:t>健康监测</w:t>
      </w:r>
      <w:r>
        <w:rPr>
          <w:rFonts w:hint="eastAsia" w:ascii="方正仿宋_GBK" w:hAnsi="宋体" w:eastAsia="方正仿宋_GBK" w:cs="Times New Roman"/>
          <w:color w:val="000000" w:themeColor="text1"/>
          <w:sz w:val="24"/>
          <w:szCs w:val="24"/>
          <w:lang w:eastAsia="zh-CN"/>
          <w14:textFill>
            <w14:solidFill>
              <w14:schemeClr w14:val="tx1"/>
            </w14:solidFill>
          </w14:textFill>
        </w:rPr>
        <w:t>期间</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2次核酸（</w:t>
      </w:r>
      <w:r>
        <w:rPr>
          <w:rFonts w:hint="eastAsia" w:ascii="方正仿宋_GBK" w:hAnsi="宋体" w:eastAsia="方正仿宋_GBK" w:cs="Times New Roman"/>
          <w:color w:val="000000" w:themeColor="text1"/>
          <w:sz w:val="24"/>
          <w:szCs w:val="24"/>
          <w14:textFill>
            <w14:solidFill>
              <w14:schemeClr w14:val="tx1"/>
            </w14:solidFill>
          </w14:textFill>
        </w:rPr>
        <w:t>间隔至少</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72</w:t>
      </w:r>
      <w:r>
        <w:rPr>
          <w:rFonts w:hint="eastAsia" w:ascii="方正仿宋_GBK" w:hAnsi="宋体" w:eastAsia="方正仿宋_GBK" w:cs="Times New Roman"/>
          <w:color w:val="000000" w:themeColor="text1"/>
          <w:sz w:val="24"/>
          <w:szCs w:val="24"/>
          <w14:textFill>
            <w14:solidFill>
              <w14:schemeClr w14:val="tx1"/>
            </w14:solidFill>
          </w14:textFill>
        </w:rPr>
        <w:t>小时</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）阴性证明+健康绿码+行程码</w:t>
      </w:r>
      <w:r>
        <w:rPr>
          <w:rFonts w:hint="eastAsia" w:ascii="方正仿宋_GBK" w:hAnsi="宋体" w:eastAsia="方正仿宋_GBK" w:cs="Times New Roman"/>
          <w:color w:val="000000" w:themeColor="text1"/>
          <w:sz w:val="24"/>
          <w:szCs w:val="24"/>
          <w:lang w:eastAsia="zh-CN"/>
          <w14:textFill>
            <w14:solidFill>
              <w14:schemeClr w14:val="tx1"/>
            </w14:solidFill>
          </w14:textFill>
        </w:rPr>
        <w:t>，特殊情况需另行申请。</w:t>
      </w:r>
    </w:p>
    <w:p>
      <w:pPr>
        <w:widowControl/>
        <w:spacing w:line="400" w:lineRule="exact"/>
        <w:ind w:firstLine="480" w:firstLineChars="200"/>
        <w:jc w:val="left"/>
        <w:rPr>
          <w:rFonts w:hint="default" w:ascii="方正仿宋_GBK" w:hAnsi="宋体" w:eastAsia="方正仿宋_GBK" w:cs="Times New Roman"/>
          <w:color w:val="000000" w:themeColor="text1"/>
          <w:sz w:val="24"/>
          <w:szCs w:val="24"/>
          <w:lang w:val="en-US" w:eastAsia="zh-CN"/>
          <w14:textFill>
            <w14:solidFill>
              <w14:schemeClr w14:val="tx1"/>
            </w14:solidFill>
          </w14:textFill>
        </w:rPr>
      </w:pPr>
      <w:r>
        <w:rPr>
          <w:rFonts w:hint="default" w:ascii="方正仿宋_GBK" w:hAnsi="宋体" w:eastAsia="方正仿宋_GBK" w:cs="Times New Roman"/>
          <w:color w:val="000000" w:themeColor="text1"/>
          <w:sz w:val="24"/>
          <w:szCs w:val="24"/>
          <w14:textFill>
            <w14:solidFill>
              <w14:schemeClr w14:val="tx1"/>
            </w14:solidFill>
          </w14:textFill>
        </w:rPr>
        <w:t>（5）除外上述情形的市外低风险区来渝返渝人员，参照第（4）条执行</w:t>
      </w:r>
      <w:r>
        <w:rPr>
          <w:rFonts w:hint="eastAsia" w:ascii="方正仿宋_GBK" w:hAnsi="宋体" w:eastAsia="方正仿宋_GBK" w:cs="Times New Roman"/>
          <w:color w:val="000000" w:themeColor="text1"/>
          <w:sz w:val="24"/>
          <w:szCs w:val="24"/>
          <w:lang w:eastAsia="zh-CN"/>
          <w14:textFill>
            <w14:solidFill>
              <w14:schemeClr w14:val="tx1"/>
            </w14:solidFill>
          </w14:textFill>
        </w:rPr>
        <w:t>，原则上需</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进行</w:t>
      </w:r>
      <w:r>
        <w:rPr>
          <w:rFonts w:hint="eastAsia" w:ascii="方正仿宋_GBK" w:hAnsi="宋体" w:eastAsia="方正仿宋_GBK" w:cs="Times New Roman"/>
          <w:color w:val="000000" w:themeColor="text1"/>
          <w:sz w:val="24"/>
          <w:szCs w:val="24"/>
          <w14:textFill>
            <w14:solidFill>
              <w14:schemeClr w14:val="tx1"/>
            </w14:solidFill>
          </w14:textFill>
        </w:rPr>
        <w:t>2次</w:t>
      </w:r>
      <w:r>
        <w:rPr>
          <w:rFonts w:hint="eastAsia" w:ascii="方正仿宋_GBK" w:hAnsi="宋体" w:eastAsia="方正仿宋_GBK" w:cs="Times New Roman"/>
          <w:color w:val="000000" w:themeColor="text1"/>
          <w:sz w:val="24"/>
          <w:szCs w:val="24"/>
          <w:lang w:eastAsia="zh-CN"/>
          <w14:textFill>
            <w14:solidFill>
              <w14:schemeClr w14:val="tx1"/>
            </w14:solidFill>
          </w14:textFill>
        </w:rPr>
        <w:t>核酸</w:t>
      </w:r>
      <w:r>
        <w:rPr>
          <w:rFonts w:hint="eastAsia" w:ascii="方正仿宋_GBK" w:hAnsi="宋体" w:eastAsia="方正仿宋_GBK" w:cs="Times New Roman"/>
          <w:color w:val="000000" w:themeColor="text1"/>
          <w:sz w:val="24"/>
          <w:szCs w:val="24"/>
          <w14:textFill>
            <w14:solidFill>
              <w14:schemeClr w14:val="tx1"/>
            </w14:solidFill>
          </w14:textFill>
        </w:rPr>
        <w:t>检测</w:t>
      </w:r>
      <w:r>
        <w:rPr>
          <w:rFonts w:hint="eastAsia" w:ascii="方正仿宋_GBK" w:hAnsi="宋体" w:eastAsia="方正仿宋_GBK" w:cs="Times New Roman"/>
          <w:color w:val="000000" w:themeColor="text1"/>
          <w:sz w:val="24"/>
          <w:szCs w:val="24"/>
          <w:lang w:eastAsia="zh-CN"/>
          <w14:textFill>
            <w14:solidFill>
              <w14:schemeClr w14:val="tx1"/>
            </w14:solidFill>
          </w14:textFill>
        </w:rPr>
        <w:t>（</w:t>
      </w:r>
      <w:r>
        <w:rPr>
          <w:rFonts w:hint="eastAsia" w:ascii="方正仿宋_GBK" w:hAnsi="宋体" w:eastAsia="方正仿宋_GBK" w:cs="Times New Roman"/>
          <w:color w:val="000000" w:themeColor="text1"/>
          <w:sz w:val="24"/>
          <w:szCs w:val="24"/>
          <w14:textFill>
            <w14:solidFill>
              <w14:schemeClr w14:val="tx1"/>
            </w14:solidFill>
          </w14:textFill>
        </w:rPr>
        <w:t>间隔至少</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72</w:t>
      </w:r>
      <w:r>
        <w:rPr>
          <w:rFonts w:hint="eastAsia" w:ascii="方正仿宋_GBK" w:hAnsi="宋体" w:eastAsia="方正仿宋_GBK" w:cs="Times New Roman"/>
          <w:color w:val="000000" w:themeColor="text1"/>
          <w:sz w:val="24"/>
          <w:szCs w:val="24"/>
          <w14:textFill>
            <w14:solidFill>
              <w14:schemeClr w14:val="tx1"/>
            </w14:solidFill>
          </w14:textFill>
        </w:rPr>
        <w:t>小时</w:t>
      </w:r>
      <w:r>
        <w:rPr>
          <w:rFonts w:hint="eastAsia" w:ascii="方正仿宋_GBK" w:hAnsi="宋体" w:eastAsia="方正仿宋_GBK" w:cs="Times New Roman"/>
          <w:color w:val="000000" w:themeColor="text1"/>
          <w:sz w:val="24"/>
          <w:szCs w:val="24"/>
          <w:lang w:eastAsia="zh-CN"/>
          <w14:textFill>
            <w14:solidFill>
              <w14:schemeClr w14:val="tx1"/>
            </w14:solidFill>
          </w14:textFill>
        </w:rPr>
        <w:t>）且</w:t>
      </w:r>
      <w:r>
        <w:rPr>
          <w:rFonts w:hint="eastAsia" w:ascii="方正仿宋_GBK" w:hAnsi="宋体" w:eastAsia="方正仿宋_GBK" w:cs="Times New Roman"/>
          <w:color w:val="000000" w:themeColor="text1"/>
          <w:sz w:val="24"/>
          <w:szCs w:val="24"/>
          <w14:textFill>
            <w14:solidFill>
              <w14:schemeClr w14:val="tx1"/>
            </w14:solidFill>
          </w14:textFill>
        </w:rPr>
        <w:t>结果</w:t>
      </w:r>
      <w:r>
        <w:rPr>
          <w:rFonts w:hint="eastAsia" w:ascii="方正仿宋_GBK" w:hAnsi="宋体" w:eastAsia="方正仿宋_GBK" w:cs="Times New Roman"/>
          <w:color w:val="000000" w:themeColor="text1"/>
          <w:sz w:val="24"/>
          <w:szCs w:val="24"/>
          <w:lang w:eastAsia="zh-CN"/>
          <w14:textFill>
            <w14:solidFill>
              <w14:schemeClr w14:val="tx1"/>
            </w14:solidFill>
          </w14:textFill>
        </w:rPr>
        <w:t>阴性方可来本院办事，到本院办事须持</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2次核酸（</w:t>
      </w:r>
      <w:r>
        <w:rPr>
          <w:rFonts w:hint="eastAsia" w:ascii="方正仿宋_GBK" w:hAnsi="宋体" w:eastAsia="方正仿宋_GBK" w:cs="Times New Roman"/>
          <w:color w:val="000000" w:themeColor="text1"/>
          <w:sz w:val="24"/>
          <w:szCs w:val="24"/>
          <w14:textFill>
            <w14:solidFill>
              <w14:schemeClr w14:val="tx1"/>
            </w14:solidFill>
          </w14:textFill>
        </w:rPr>
        <w:t>间隔至少</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72</w:t>
      </w:r>
      <w:r>
        <w:rPr>
          <w:rFonts w:hint="eastAsia" w:ascii="方正仿宋_GBK" w:hAnsi="宋体" w:eastAsia="方正仿宋_GBK" w:cs="Times New Roman"/>
          <w:color w:val="000000" w:themeColor="text1"/>
          <w:sz w:val="24"/>
          <w:szCs w:val="24"/>
          <w14:textFill>
            <w14:solidFill>
              <w14:schemeClr w14:val="tx1"/>
            </w14:solidFill>
          </w14:textFill>
        </w:rPr>
        <w:t>小时</w:t>
      </w: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）阴性证明+健康绿码+行程码，</w:t>
      </w:r>
      <w:r>
        <w:rPr>
          <w:rFonts w:hint="eastAsia" w:ascii="方正仿宋_GBK" w:hAnsi="宋体" w:eastAsia="方正仿宋_GBK" w:cs="Times New Roman"/>
          <w:color w:val="000000" w:themeColor="text1"/>
          <w:sz w:val="24"/>
          <w:szCs w:val="24"/>
          <w:lang w:eastAsia="zh-CN"/>
          <w14:textFill>
            <w14:solidFill>
              <w14:schemeClr w14:val="tx1"/>
            </w14:solidFill>
          </w14:textFill>
        </w:rPr>
        <w:t>特殊情况需另行申请。</w:t>
      </w:r>
    </w:p>
    <w:p>
      <w:pPr>
        <w:widowControl/>
        <w:spacing w:line="400" w:lineRule="exact"/>
        <w:ind w:firstLine="480" w:firstLineChars="200"/>
        <w:jc w:val="left"/>
        <w:rPr>
          <w:color w:val="000000" w:themeColor="text1"/>
          <w14:textFill>
            <w14:solidFill>
              <w14:schemeClr w14:val="tx1"/>
            </w14:solidFill>
          </w14:textFill>
        </w:rPr>
      </w:pPr>
      <w:r>
        <w:rPr>
          <w:rFonts w:hint="eastAsia" w:ascii="方正仿宋_GBK" w:hAnsi="宋体" w:eastAsia="方正仿宋_GBK" w:cs="Times New Roman"/>
          <w:color w:val="000000" w:themeColor="text1"/>
          <w:sz w:val="24"/>
          <w:szCs w:val="24"/>
          <w:lang w:val="en-US" w:eastAsia="zh-CN"/>
          <w14:textFill>
            <w14:solidFill>
              <w14:schemeClr w14:val="tx1"/>
            </w14:solidFill>
          </w14:textFill>
        </w:rPr>
        <w:t>3、重庆市内人员持48小时内核酸检测阴性证明+健康绿码+行程码。如重庆市发现本土疫情，则严格按照上级要求执行相关管理规定。</w:t>
      </w:r>
    </w:p>
    <w:p>
      <w:pPr>
        <w:rPr>
          <w:rFonts w:hint="eastAsia" w:ascii="微软雅黑" w:hAnsi="微软雅黑" w:eastAsia="微软雅黑" w:cs="微软雅黑"/>
          <w:color w:val="000000" w:themeColor="text1"/>
          <w14:textFill>
            <w14:solidFill>
              <w14:schemeClr w14:val="tx1"/>
            </w14:solidFill>
          </w14:textFill>
        </w:rPr>
      </w:pPr>
    </w:p>
    <w:sectPr>
      <w:headerReference r:id="rId8" w:type="default"/>
      <w:pgSz w:w="11907" w:h="16840"/>
      <w:pgMar w:top="1134" w:right="1191" w:bottom="1134" w:left="1304" w:header="851" w:footer="992" w:gutter="0"/>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PMingLiU">
    <w:panose1 w:val="02020500000000000000"/>
    <w:charset w:val="88"/>
    <w:family w:val="roman"/>
    <w:pitch w:val="default"/>
    <w:sig w:usb0="A00002FF" w:usb1="28CFFCFA" w:usb2="00000016" w:usb3="00000000" w:csb0="00100001" w:csb1="0000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altName w:val="Arial"/>
    <w:panose1 w:val="020B0606020202030204"/>
    <w:charset w:val="00"/>
    <w:family w:val="swiss"/>
    <w:pitch w:val="default"/>
    <w:sig w:usb0="00000000" w:usb1="00000000" w:usb2="00000000" w:usb3="00000000" w:csb0="0000009F" w:csb1="0000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黑体"/>
    <w:panose1 w:val="00000000000000000000"/>
    <w:charset w:val="86"/>
    <w:family w:val="modern"/>
    <w:pitch w:val="default"/>
    <w:sig w:usb0="00000000" w:usb1="00000000" w:usb2="00000010" w:usb3="00000000" w:csb0="00040000" w:csb1="00000000"/>
  </w:font>
  <w:font w:name="微软雅黑">
    <w:panose1 w:val="020B0503020204020204"/>
    <w:charset w:val="86"/>
    <w:family w:val="auto"/>
    <w:pitch w:val="default"/>
    <w:sig w:usb0="80000287" w:usb1="280F3C52" w:usb2="00000016" w:usb3="00000000" w:csb0="0004001F" w:csb1="00000000"/>
  </w:font>
  <w:font w:name="方正仿宋_GBK">
    <w:altName w:val="微软雅黑"/>
    <w:panose1 w:val="03000509000000000000"/>
    <w:charset w:val="86"/>
    <w:family w:val="script"/>
    <w:pitch w:val="default"/>
    <w:sig w:usb0="00000000" w:usb1="0000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6"/>
      <w:ind w:firstLine="480"/>
      <w:jc w:val="right"/>
    </w:pPr>
    <w:r>
      <w:fldChar w:fldCharType="begin"/>
    </w:r>
    <w:r>
      <w:instrText xml:space="preserve"> PAGE   \* MERGEFORMAT </w:instrText>
    </w:r>
    <w:r>
      <w:fldChar w:fldCharType="separate"/>
    </w:r>
    <w:r>
      <w:rPr>
        <w:lang w:val="zh-CN"/>
      </w:rPr>
      <w:t>1</w:t>
    </w:r>
    <w:r>
      <w:fldChar w:fldCharType="end"/>
    </w:r>
  </w:p>
  <w:p>
    <w:pPr>
      <w:pStyle w:val="36"/>
      <w:jc w:val="right"/>
      <w:rPr>
        <w:sz w:val="24"/>
        <w:szCs w:val="24"/>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jc w:val="both"/>
      <w:rPr>
        <w:rFonts w:ascii="方正仿宋_GBK" w:eastAsia="方正仿宋_GBK"/>
        <w:sz w:val="21"/>
        <w:szCs w:val="21"/>
      </w:rPr>
    </w:pPr>
    <w:r>
      <w:rPr>
        <w:rFonts w:hint="eastAsia" w:ascii="方正仿宋_GBK" w:eastAsia="方正仿宋_GBK"/>
        <w:sz w:val="21"/>
        <w:szCs w:val="21"/>
        <w:lang w:eastAsia="zh-CN"/>
      </w:rPr>
      <w:t>重庆医科大学附属永川医院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ind w:firstLine="180" w:firstLineChars="100"/>
      <w:jc w:val="both"/>
    </w:pPr>
    <w:r>
      <w:rPr>
        <w:rFonts w:hint="eastAsia"/>
      </w:rPr>
      <w:t>重庆医科大学附属永川医院                                                             比选文件</w:t>
    </w:r>
  </w:p>
  <w:p>
    <w:pPr>
      <w:pStyle w:val="37"/>
      <w:jc w:val="both"/>
      <w:rPr>
        <w:rFonts w:ascii="方正仿宋_GBK" w:eastAsia="方正仿宋_GBK"/>
        <w:sz w:val="21"/>
        <w:szCs w:val="21"/>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8166DC9"/>
    <w:multiLevelType w:val="singleLevel"/>
    <w:tmpl w:val="E8166DC9"/>
    <w:lvl w:ilvl="0" w:tentative="0">
      <w:start w:val="2"/>
      <w:numFmt w:val="chineseCounting"/>
      <w:suff w:val="nothing"/>
      <w:lvlText w:val="%1、"/>
      <w:lvlJc w:val="left"/>
      <w:rPr>
        <w:rFonts w:hint="eastAsia"/>
      </w:rPr>
    </w:lvl>
  </w:abstractNum>
  <w:abstractNum w:abstractNumId="1">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4">
    <w:nsid w:val="0000000D"/>
    <w:multiLevelType w:val="singleLevel"/>
    <w:tmpl w:val="0000000D"/>
    <w:lvl w:ilvl="0" w:tentative="0">
      <w:start w:val="1"/>
      <w:numFmt w:val="bullet"/>
      <w:pStyle w:val="22"/>
      <w:lvlText w:val=""/>
      <w:lvlJc w:val="left"/>
      <w:pPr>
        <w:tabs>
          <w:tab w:val="left" w:pos="1200"/>
        </w:tabs>
        <w:ind w:left="1200" w:hanging="360"/>
      </w:pPr>
      <w:rPr>
        <w:rFonts w:hint="default" w:ascii="Wingdings" w:hAnsi="Wingdings"/>
      </w:rPr>
    </w:lvl>
  </w:abstractNum>
  <w:abstractNum w:abstractNumId="5">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6">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7">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9">
    <w:nsid w:val="00000013"/>
    <w:multiLevelType w:val="singleLevel"/>
    <w:tmpl w:val="00000013"/>
    <w:lvl w:ilvl="0" w:tentative="0">
      <w:start w:val="1"/>
      <w:numFmt w:val="decimal"/>
      <w:pStyle w:val="14"/>
      <w:lvlText w:val="%1."/>
      <w:lvlJc w:val="left"/>
      <w:pPr>
        <w:tabs>
          <w:tab w:val="left" w:pos="425"/>
        </w:tabs>
        <w:ind w:left="425" w:hanging="425"/>
      </w:pPr>
      <w:rPr>
        <w:rFonts w:hint="default"/>
      </w:rPr>
    </w:lvl>
  </w:abstractNum>
  <w:abstractNum w:abstractNumId="10">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1">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2">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3">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9"/>
  </w:num>
  <w:num w:numId="2">
    <w:abstractNumId w:val="4"/>
  </w:num>
  <w:num w:numId="3">
    <w:abstractNumId w:val="10"/>
  </w:num>
  <w:num w:numId="4">
    <w:abstractNumId w:val="7"/>
  </w:num>
  <w:num w:numId="5">
    <w:abstractNumId w:val="6"/>
  </w:num>
  <w:num w:numId="6">
    <w:abstractNumId w:val="2"/>
  </w:num>
  <w:num w:numId="7">
    <w:abstractNumId w:val="8"/>
  </w:num>
  <w:num w:numId="8">
    <w:abstractNumId w:val="1"/>
  </w:num>
  <w:num w:numId="9">
    <w:abstractNumId w:val="3"/>
  </w:num>
  <w:num w:numId="10">
    <w:abstractNumId w:val="12"/>
  </w:num>
  <w:num w:numId="11">
    <w:abstractNumId w:val="5"/>
  </w:num>
  <w:num w:numId="12">
    <w:abstractNumId w:val="11"/>
  </w:num>
  <w:num w:numId="13">
    <w:abstractNumId w:val="0"/>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2IzZjNmZmI1ZDIwN2IxYTgxYjUxMDNmMWU4NGI5Mjc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A6209"/>
    <w:rsid w:val="00AD3532"/>
    <w:rsid w:val="00AE01C3"/>
    <w:rsid w:val="00B02C14"/>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B2"/>
    <w:rsid w:val="00E94A27"/>
    <w:rsid w:val="00EC1980"/>
    <w:rsid w:val="00EF5DF7"/>
    <w:rsid w:val="00F2492A"/>
    <w:rsid w:val="00F42D01"/>
    <w:rsid w:val="00F46D9E"/>
    <w:rsid w:val="00F612D7"/>
    <w:rsid w:val="00F77324"/>
    <w:rsid w:val="00FA72A1"/>
    <w:rsid w:val="00FF1BDE"/>
    <w:rsid w:val="019452C3"/>
    <w:rsid w:val="02443CCC"/>
    <w:rsid w:val="03815A06"/>
    <w:rsid w:val="03A2085B"/>
    <w:rsid w:val="05C13A1B"/>
    <w:rsid w:val="074402CA"/>
    <w:rsid w:val="07F26429"/>
    <w:rsid w:val="09434CDD"/>
    <w:rsid w:val="09B72FD5"/>
    <w:rsid w:val="09D43B87"/>
    <w:rsid w:val="0A1B1B34"/>
    <w:rsid w:val="0A40746F"/>
    <w:rsid w:val="0A8E290A"/>
    <w:rsid w:val="0A944E79"/>
    <w:rsid w:val="0C04116E"/>
    <w:rsid w:val="0CFA713D"/>
    <w:rsid w:val="0E4D3D6E"/>
    <w:rsid w:val="0F4E2FBE"/>
    <w:rsid w:val="0F7E7F7C"/>
    <w:rsid w:val="103B4960"/>
    <w:rsid w:val="117619C8"/>
    <w:rsid w:val="119A74EE"/>
    <w:rsid w:val="130F5FD6"/>
    <w:rsid w:val="13C828A5"/>
    <w:rsid w:val="14934210"/>
    <w:rsid w:val="15F02D77"/>
    <w:rsid w:val="174B0728"/>
    <w:rsid w:val="182E2D3A"/>
    <w:rsid w:val="186C309B"/>
    <w:rsid w:val="1C76287C"/>
    <w:rsid w:val="1D50131F"/>
    <w:rsid w:val="20036B1D"/>
    <w:rsid w:val="20126D60"/>
    <w:rsid w:val="20F448C3"/>
    <w:rsid w:val="21D60689"/>
    <w:rsid w:val="22D200FE"/>
    <w:rsid w:val="256354A4"/>
    <w:rsid w:val="25B7688A"/>
    <w:rsid w:val="27F92FE8"/>
    <w:rsid w:val="284037CA"/>
    <w:rsid w:val="2A0E1D06"/>
    <w:rsid w:val="2ADC2444"/>
    <w:rsid w:val="2DDF20E9"/>
    <w:rsid w:val="2E0B376C"/>
    <w:rsid w:val="2F6678EA"/>
    <w:rsid w:val="30FE7678"/>
    <w:rsid w:val="31B04B94"/>
    <w:rsid w:val="31EC5663"/>
    <w:rsid w:val="34346E4D"/>
    <w:rsid w:val="344828F8"/>
    <w:rsid w:val="34B16371"/>
    <w:rsid w:val="35F44640"/>
    <w:rsid w:val="37887BDC"/>
    <w:rsid w:val="37E62B54"/>
    <w:rsid w:val="3AA47E8C"/>
    <w:rsid w:val="3AD16319"/>
    <w:rsid w:val="3B343BD6"/>
    <w:rsid w:val="3C584C71"/>
    <w:rsid w:val="3CB72D11"/>
    <w:rsid w:val="41A95453"/>
    <w:rsid w:val="422E794F"/>
    <w:rsid w:val="42EA799C"/>
    <w:rsid w:val="46530A72"/>
    <w:rsid w:val="472F38FB"/>
    <w:rsid w:val="478C7274"/>
    <w:rsid w:val="487F5FB0"/>
    <w:rsid w:val="492C6FBB"/>
    <w:rsid w:val="4A1025A8"/>
    <w:rsid w:val="4A9B745B"/>
    <w:rsid w:val="4A9F217D"/>
    <w:rsid w:val="4C4E289A"/>
    <w:rsid w:val="4CD86AB8"/>
    <w:rsid w:val="4CE948F5"/>
    <w:rsid w:val="4E1C5D28"/>
    <w:rsid w:val="51410410"/>
    <w:rsid w:val="56603C59"/>
    <w:rsid w:val="586A560E"/>
    <w:rsid w:val="5A4F384B"/>
    <w:rsid w:val="5B3E21DC"/>
    <w:rsid w:val="5CAB4D47"/>
    <w:rsid w:val="5DA43465"/>
    <w:rsid w:val="5EBD3D5F"/>
    <w:rsid w:val="5F100641"/>
    <w:rsid w:val="5FEC48FC"/>
    <w:rsid w:val="600C2DD5"/>
    <w:rsid w:val="627C7B61"/>
    <w:rsid w:val="66521231"/>
    <w:rsid w:val="67374299"/>
    <w:rsid w:val="691A195A"/>
    <w:rsid w:val="69BD2E65"/>
    <w:rsid w:val="69DC0241"/>
    <w:rsid w:val="6A9629BD"/>
    <w:rsid w:val="6B9D2D24"/>
    <w:rsid w:val="6BFF3B18"/>
    <w:rsid w:val="6CD7038F"/>
    <w:rsid w:val="6F2C5AC8"/>
    <w:rsid w:val="709F58D0"/>
    <w:rsid w:val="73B9644B"/>
    <w:rsid w:val="74091F02"/>
    <w:rsid w:val="749635F1"/>
    <w:rsid w:val="77C8506D"/>
    <w:rsid w:val="783A1618"/>
    <w:rsid w:val="7977D9D0"/>
    <w:rsid w:val="7B306E47"/>
    <w:rsid w:val="7B810197"/>
    <w:rsid w:val="7BBB4173"/>
    <w:rsid w:val="7CC85951"/>
    <w:rsid w:val="7FFB81D6"/>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qFormat="1" w:unhideWhenUsed="0"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69"/>
    <w:qFormat/>
    <w:uiPriority w:val="0"/>
    <w:pPr>
      <w:keepNext/>
      <w:snapToGrid w:val="0"/>
      <w:spacing w:line="360" w:lineRule="atLeast"/>
      <w:outlineLvl w:val="0"/>
    </w:pPr>
    <w:rPr>
      <w:rFonts w:ascii="宋体" w:hAnsi="Times New Roman" w:eastAsia="宋体" w:cs="Times New Roman"/>
      <w:sz w:val="28"/>
      <w:szCs w:val="20"/>
    </w:rPr>
  </w:style>
  <w:style w:type="paragraph" w:styleId="4">
    <w:name w:val="heading 2"/>
    <w:basedOn w:val="1"/>
    <w:next w:val="1"/>
    <w:link w:val="70"/>
    <w:qFormat/>
    <w:uiPriority w:val="0"/>
    <w:pPr>
      <w:keepNext/>
      <w:keepLines/>
      <w:spacing w:before="260" w:after="260" w:line="413" w:lineRule="auto"/>
      <w:outlineLvl w:val="1"/>
    </w:pPr>
    <w:rPr>
      <w:rFonts w:ascii="Arial" w:hAnsi="Arial" w:eastAsia="黑体" w:cs="Times New Roman"/>
      <w:b/>
      <w:sz w:val="32"/>
      <w:szCs w:val="20"/>
    </w:rPr>
  </w:style>
  <w:style w:type="paragraph" w:styleId="5">
    <w:name w:val="heading 3"/>
    <w:basedOn w:val="1"/>
    <w:next w:val="1"/>
    <w:link w:val="71"/>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6">
    <w:name w:val="heading 4"/>
    <w:basedOn w:val="1"/>
    <w:next w:val="1"/>
    <w:link w:val="72"/>
    <w:qFormat/>
    <w:uiPriority w:val="0"/>
    <w:pPr>
      <w:keepNext/>
      <w:keepLines/>
      <w:spacing w:before="280" w:after="290" w:line="372" w:lineRule="auto"/>
      <w:outlineLvl w:val="3"/>
    </w:pPr>
    <w:rPr>
      <w:rFonts w:ascii="Arial" w:hAnsi="Arial" w:eastAsia="黑体" w:cs="Times New Roman"/>
      <w:b/>
      <w:sz w:val="28"/>
      <w:szCs w:val="20"/>
    </w:rPr>
  </w:style>
  <w:style w:type="paragraph" w:styleId="7">
    <w:name w:val="heading 5"/>
    <w:basedOn w:val="1"/>
    <w:next w:val="1"/>
    <w:link w:val="73"/>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8">
    <w:name w:val="heading 6"/>
    <w:basedOn w:val="1"/>
    <w:next w:val="1"/>
    <w:link w:val="74"/>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9">
    <w:name w:val="heading 7"/>
    <w:basedOn w:val="1"/>
    <w:next w:val="1"/>
    <w:link w:val="75"/>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10">
    <w:name w:val="heading 8"/>
    <w:basedOn w:val="1"/>
    <w:next w:val="1"/>
    <w:link w:val="76"/>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1">
    <w:name w:val="heading 9"/>
    <w:basedOn w:val="1"/>
    <w:next w:val="1"/>
    <w:link w:val="77"/>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1">
    <w:name w:val="Default Paragraph Font"/>
    <w:unhideWhenUsed/>
    <w:qFormat/>
    <w:uiPriority w:val="1"/>
  </w:style>
  <w:style w:type="table" w:default="1" w:styleId="59">
    <w:name w:val="Normal Table"/>
    <w:semiHidden/>
    <w:unhideWhenUsed/>
    <w:qFormat/>
    <w:uiPriority w:val="99"/>
    <w:tblPr>
      <w:tblCellMar>
        <w:top w:w="0" w:type="dxa"/>
        <w:left w:w="108" w:type="dxa"/>
        <w:bottom w:w="0" w:type="dxa"/>
        <w:right w:w="108" w:type="dxa"/>
      </w:tblCellMar>
    </w:tblPr>
  </w:style>
  <w:style w:type="paragraph" w:styleId="2">
    <w:name w:val="index 9"/>
    <w:basedOn w:val="1"/>
    <w:next w:val="1"/>
    <w:semiHidden/>
    <w:qFormat/>
    <w:uiPriority w:val="0"/>
    <w:pPr>
      <w:ind w:left="1600" w:leftChars="1600"/>
    </w:pPr>
  </w:style>
  <w:style w:type="paragraph" w:styleId="12">
    <w:name w:val="List 3"/>
    <w:basedOn w:val="1"/>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3">
    <w:name w:val="toc 7"/>
    <w:basedOn w:val="1"/>
    <w:next w:val="1"/>
    <w:qFormat/>
    <w:uiPriority w:val="0"/>
    <w:pPr>
      <w:ind w:left="2520" w:leftChars="1200"/>
    </w:pPr>
    <w:rPr>
      <w:rFonts w:ascii="Times New Roman" w:hAnsi="Times New Roman" w:eastAsia="宋体" w:cs="Times New Roman"/>
      <w:sz w:val="28"/>
      <w:szCs w:val="20"/>
    </w:rPr>
  </w:style>
  <w:style w:type="paragraph" w:styleId="14">
    <w:name w:val="List Number 2"/>
    <w:basedOn w:val="1"/>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5">
    <w:name w:val="List Bullet 4"/>
    <w:basedOn w:val="1"/>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6">
    <w:name w:val="Normal Indent"/>
    <w:basedOn w:val="1"/>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7">
    <w:name w:val="caption"/>
    <w:basedOn w:val="1"/>
    <w:next w:val="1"/>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8">
    <w:name w:val="Document Map"/>
    <w:basedOn w:val="1"/>
    <w:link w:val="119"/>
    <w:qFormat/>
    <w:uiPriority w:val="0"/>
    <w:pPr>
      <w:shd w:val="clear" w:color="auto" w:fill="000080"/>
    </w:pPr>
    <w:rPr>
      <w:rFonts w:ascii="Times New Roman" w:hAnsi="Times New Roman" w:eastAsia="宋体" w:cs="Times New Roman"/>
      <w:sz w:val="28"/>
      <w:szCs w:val="20"/>
    </w:rPr>
  </w:style>
  <w:style w:type="paragraph" w:styleId="19">
    <w:name w:val="toa heading"/>
    <w:basedOn w:val="1"/>
    <w:next w:val="1"/>
    <w:qFormat/>
    <w:uiPriority w:val="0"/>
    <w:pPr>
      <w:spacing w:before="120"/>
    </w:pPr>
    <w:rPr>
      <w:rFonts w:ascii="Arial" w:hAnsi="Arial" w:eastAsia="宋体" w:cs="Times New Roman"/>
      <w:sz w:val="24"/>
      <w:szCs w:val="20"/>
    </w:rPr>
  </w:style>
  <w:style w:type="paragraph" w:styleId="20">
    <w:name w:val="annotation text"/>
    <w:basedOn w:val="1"/>
    <w:link w:val="131"/>
    <w:unhideWhenUsed/>
    <w:qFormat/>
    <w:uiPriority w:val="0"/>
    <w:pPr>
      <w:jc w:val="left"/>
    </w:pPr>
  </w:style>
  <w:style w:type="paragraph" w:styleId="21">
    <w:name w:val="Body Text 3"/>
    <w:basedOn w:val="1"/>
    <w:link w:val="122"/>
    <w:qFormat/>
    <w:uiPriority w:val="0"/>
    <w:pPr>
      <w:adjustRightInd w:val="0"/>
      <w:snapToGrid w:val="0"/>
      <w:spacing w:after="120" w:line="360" w:lineRule="auto"/>
    </w:pPr>
    <w:rPr>
      <w:rFonts w:ascii="Times New Roman" w:hAnsi="Times New Roman" w:eastAsia="宋体" w:cs="Times New Roman"/>
      <w:sz w:val="16"/>
      <w:szCs w:val="20"/>
    </w:rPr>
  </w:style>
  <w:style w:type="paragraph" w:styleId="22">
    <w:name w:val="List Bullet 3"/>
    <w:basedOn w:val="1"/>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3">
    <w:name w:val="Body Text"/>
    <w:basedOn w:val="1"/>
    <w:next w:val="1"/>
    <w:link w:val="124"/>
    <w:qFormat/>
    <w:uiPriority w:val="0"/>
    <w:rPr>
      <w:rFonts w:ascii="仿宋_GB2312" w:hAnsi="Times New Roman" w:eastAsia="仿宋_GB2312" w:cs="Times New Roman"/>
      <w:sz w:val="32"/>
      <w:szCs w:val="20"/>
    </w:rPr>
  </w:style>
  <w:style w:type="paragraph" w:styleId="24">
    <w:name w:val="Body Text Indent"/>
    <w:basedOn w:val="1"/>
    <w:link w:val="105"/>
    <w:qFormat/>
    <w:uiPriority w:val="0"/>
    <w:pPr>
      <w:spacing w:line="700" w:lineRule="exact"/>
      <w:ind w:left="960"/>
    </w:pPr>
    <w:rPr>
      <w:sz w:val="44"/>
    </w:rPr>
  </w:style>
  <w:style w:type="paragraph" w:styleId="25">
    <w:name w:val="List Number 3"/>
    <w:basedOn w:val="1"/>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6">
    <w:name w:val="List 2"/>
    <w:basedOn w:val="1"/>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7">
    <w:name w:val="List Continue"/>
    <w:basedOn w:val="1"/>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8">
    <w:name w:val="List Bullet 2"/>
    <w:basedOn w:val="1"/>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9">
    <w:name w:val="toc 5"/>
    <w:basedOn w:val="1"/>
    <w:next w:val="1"/>
    <w:qFormat/>
    <w:uiPriority w:val="0"/>
    <w:pPr>
      <w:ind w:left="1680" w:leftChars="800"/>
    </w:pPr>
    <w:rPr>
      <w:rFonts w:ascii="Times New Roman" w:hAnsi="Times New Roman" w:eastAsia="宋体" w:cs="Times New Roman"/>
      <w:sz w:val="28"/>
      <w:szCs w:val="20"/>
    </w:rPr>
  </w:style>
  <w:style w:type="paragraph" w:styleId="30">
    <w:name w:val="toc 3"/>
    <w:basedOn w:val="1"/>
    <w:next w:val="1"/>
    <w:qFormat/>
    <w:uiPriority w:val="39"/>
    <w:pPr>
      <w:ind w:left="840" w:leftChars="400"/>
    </w:pPr>
    <w:rPr>
      <w:rFonts w:ascii="Times New Roman" w:hAnsi="Times New Roman" w:eastAsia="宋体" w:cs="Times New Roman"/>
      <w:sz w:val="28"/>
      <w:szCs w:val="20"/>
    </w:rPr>
  </w:style>
  <w:style w:type="paragraph" w:styleId="31">
    <w:name w:val="Plain Text"/>
    <w:basedOn w:val="1"/>
    <w:link w:val="92"/>
    <w:qFormat/>
    <w:uiPriority w:val="0"/>
    <w:rPr>
      <w:rFonts w:ascii="宋体" w:hAnsi="Courier New"/>
    </w:rPr>
  </w:style>
  <w:style w:type="paragraph" w:styleId="32">
    <w:name w:val="toc 8"/>
    <w:basedOn w:val="1"/>
    <w:next w:val="1"/>
    <w:qFormat/>
    <w:uiPriority w:val="0"/>
    <w:pPr>
      <w:ind w:left="2940" w:leftChars="1400"/>
    </w:pPr>
    <w:rPr>
      <w:rFonts w:ascii="Times New Roman" w:hAnsi="Times New Roman" w:eastAsia="宋体" w:cs="Times New Roman"/>
      <w:sz w:val="28"/>
      <w:szCs w:val="20"/>
    </w:rPr>
  </w:style>
  <w:style w:type="paragraph" w:styleId="33">
    <w:name w:val="Date"/>
    <w:basedOn w:val="1"/>
    <w:next w:val="1"/>
    <w:link w:val="108"/>
    <w:qFormat/>
    <w:uiPriority w:val="0"/>
    <w:rPr>
      <w:sz w:val="28"/>
    </w:rPr>
  </w:style>
  <w:style w:type="paragraph" w:styleId="34">
    <w:name w:val="Body Text Indent 2"/>
    <w:basedOn w:val="1"/>
    <w:link w:val="78"/>
    <w:qFormat/>
    <w:uiPriority w:val="0"/>
    <w:pPr>
      <w:snapToGrid w:val="0"/>
      <w:spacing w:line="560" w:lineRule="atLeast"/>
      <w:ind w:firstLine="540"/>
    </w:pPr>
    <w:rPr>
      <w:sz w:val="28"/>
    </w:rPr>
  </w:style>
  <w:style w:type="paragraph" w:styleId="35">
    <w:name w:val="Balloon Text"/>
    <w:basedOn w:val="1"/>
    <w:link w:val="133"/>
    <w:qFormat/>
    <w:uiPriority w:val="0"/>
    <w:rPr>
      <w:rFonts w:ascii="Times New Roman" w:hAnsi="Times New Roman" w:eastAsia="宋体" w:cs="Times New Roman"/>
      <w:sz w:val="18"/>
      <w:szCs w:val="20"/>
    </w:rPr>
  </w:style>
  <w:style w:type="paragraph" w:styleId="36">
    <w:name w:val="footer"/>
    <w:basedOn w:val="1"/>
    <w:link w:val="106"/>
    <w:qFormat/>
    <w:uiPriority w:val="99"/>
    <w:pPr>
      <w:tabs>
        <w:tab w:val="center" w:pos="4153"/>
        <w:tab w:val="right" w:pos="8306"/>
      </w:tabs>
      <w:snapToGrid w:val="0"/>
      <w:jc w:val="left"/>
    </w:pPr>
    <w:rPr>
      <w:sz w:val="18"/>
    </w:rPr>
  </w:style>
  <w:style w:type="paragraph" w:styleId="37">
    <w:name w:val="header"/>
    <w:basedOn w:val="1"/>
    <w:link w:val="117"/>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8">
    <w:name w:val="toc 1"/>
    <w:basedOn w:val="1"/>
    <w:next w:val="1"/>
    <w:qFormat/>
    <w:uiPriority w:val="39"/>
    <w:pPr>
      <w:spacing w:line="180" w:lineRule="auto"/>
      <w:jc w:val="center"/>
    </w:pPr>
    <w:rPr>
      <w:rFonts w:ascii="Times New Roman" w:hAnsi="Times New Roman" w:eastAsia="宋体" w:cs="Times New Roman"/>
      <w:sz w:val="30"/>
      <w:szCs w:val="20"/>
    </w:rPr>
  </w:style>
  <w:style w:type="paragraph" w:styleId="39">
    <w:name w:val="List Continue 4"/>
    <w:basedOn w:val="1"/>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40">
    <w:name w:val="toc 4"/>
    <w:basedOn w:val="1"/>
    <w:next w:val="1"/>
    <w:qFormat/>
    <w:uiPriority w:val="0"/>
    <w:pPr>
      <w:ind w:left="1260" w:leftChars="600"/>
    </w:pPr>
    <w:rPr>
      <w:rFonts w:ascii="Times New Roman" w:hAnsi="Times New Roman" w:eastAsia="宋体" w:cs="Times New Roman"/>
      <w:sz w:val="28"/>
      <w:szCs w:val="20"/>
    </w:rPr>
  </w:style>
  <w:style w:type="paragraph" w:styleId="41">
    <w:name w:val="footnote text"/>
    <w:basedOn w:val="1"/>
    <w:link w:val="79"/>
    <w:qFormat/>
    <w:uiPriority w:val="0"/>
    <w:pPr>
      <w:spacing w:line="360" w:lineRule="auto"/>
    </w:pPr>
    <w:rPr>
      <w:sz w:val="18"/>
    </w:rPr>
  </w:style>
  <w:style w:type="paragraph" w:styleId="42">
    <w:name w:val="toc 6"/>
    <w:basedOn w:val="1"/>
    <w:next w:val="1"/>
    <w:qFormat/>
    <w:uiPriority w:val="0"/>
    <w:pPr>
      <w:ind w:left="2100" w:leftChars="1000"/>
    </w:pPr>
    <w:rPr>
      <w:rFonts w:ascii="Times New Roman" w:hAnsi="Times New Roman" w:eastAsia="宋体" w:cs="Times New Roman"/>
      <w:sz w:val="28"/>
      <w:szCs w:val="20"/>
    </w:rPr>
  </w:style>
  <w:style w:type="paragraph" w:styleId="43">
    <w:name w:val="List 5"/>
    <w:basedOn w:val="1"/>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4">
    <w:name w:val="Body Text Indent 3"/>
    <w:basedOn w:val="1"/>
    <w:link w:val="121"/>
    <w:qFormat/>
    <w:uiPriority w:val="0"/>
    <w:pPr>
      <w:spacing w:line="360" w:lineRule="auto"/>
      <w:ind w:firstLine="632"/>
    </w:pPr>
    <w:rPr>
      <w:rFonts w:ascii="黑体" w:hAnsi="Times New Roman" w:eastAsia="黑体" w:cs="Times New Roman"/>
      <w:sz w:val="28"/>
      <w:szCs w:val="20"/>
    </w:rPr>
  </w:style>
  <w:style w:type="paragraph" w:styleId="45">
    <w:name w:val="table of figures"/>
    <w:basedOn w:val="1"/>
    <w:next w:val="1"/>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6">
    <w:name w:val="toc 2"/>
    <w:basedOn w:val="1"/>
    <w:next w:val="1"/>
    <w:qFormat/>
    <w:uiPriority w:val="39"/>
    <w:pPr>
      <w:ind w:left="420" w:leftChars="200"/>
    </w:pPr>
    <w:rPr>
      <w:rFonts w:ascii="Times New Roman" w:hAnsi="Times New Roman" w:eastAsia="宋体" w:cs="Times New Roman"/>
      <w:sz w:val="28"/>
      <w:szCs w:val="20"/>
    </w:rPr>
  </w:style>
  <w:style w:type="paragraph" w:styleId="47">
    <w:name w:val="toc 9"/>
    <w:basedOn w:val="1"/>
    <w:next w:val="1"/>
    <w:qFormat/>
    <w:uiPriority w:val="0"/>
    <w:pPr>
      <w:ind w:left="3360" w:leftChars="1600"/>
    </w:pPr>
    <w:rPr>
      <w:rFonts w:ascii="Times New Roman" w:hAnsi="Times New Roman" w:eastAsia="宋体" w:cs="Times New Roman"/>
      <w:sz w:val="28"/>
      <w:szCs w:val="20"/>
    </w:rPr>
  </w:style>
  <w:style w:type="paragraph" w:styleId="48">
    <w:name w:val="Body Text 2"/>
    <w:basedOn w:val="1"/>
    <w:link w:val="123"/>
    <w:qFormat/>
    <w:uiPriority w:val="0"/>
    <w:pPr>
      <w:adjustRightInd w:val="0"/>
      <w:snapToGrid w:val="0"/>
      <w:spacing w:after="120" w:line="480" w:lineRule="auto"/>
    </w:pPr>
    <w:rPr>
      <w:rFonts w:ascii="Times New Roman" w:hAnsi="Times New Roman" w:eastAsia="宋体" w:cs="Times New Roman"/>
      <w:sz w:val="24"/>
      <w:szCs w:val="20"/>
    </w:rPr>
  </w:style>
  <w:style w:type="paragraph" w:styleId="49">
    <w:name w:val="List 4"/>
    <w:basedOn w:val="1"/>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50">
    <w:name w:val="List Continue 2"/>
    <w:basedOn w:val="1"/>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1">
    <w:name w:val="HTML Preformatted"/>
    <w:basedOn w:val="1"/>
    <w:link w:val="114"/>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2">
    <w:name w:val="Normal (Web)"/>
    <w:basedOn w:val="1"/>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3">
    <w:name w:val="List Continue 3"/>
    <w:basedOn w:val="1"/>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4">
    <w:name w:val="index 1"/>
    <w:basedOn w:val="1"/>
    <w:next w:val="1"/>
    <w:qFormat/>
    <w:uiPriority w:val="0"/>
    <w:pPr>
      <w:adjustRightInd w:val="0"/>
      <w:spacing w:line="240" w:lineRule="atLeast"/>
      <w:textAlignment w:val="baseline"/>
    </w:pPr>
    <w:rPr>
      <w:rFonts w:ascii="宋体" w:hAnsi="Times New Roman" w:eastAsia="宋体" w:cs="Times New Roman"/>
      <w:kern w:val="0"/>
      <w:szCs w:val="20"/>
    </w:rPr>
  </w:style>
  <w:style w:type="paragraph" w:styleId="55">
    <w:name w:val="Title"/>
    <w:basedOn w:val="1"/>
    <w:link w:val="127"/>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6">
    <w:name w:val="annotation subject"/>
    <w:basedOn w:val="20"/>
    <w:next w:val="20"/>
    <w:link w:val="80"/>
    <w:qFormat/>
    <w:uiPriority w:val="0"/>
    <w:rPr>
      <w:sz w:val="24"/>
    </w:rPr>
  </w:style>
  <w:style w:type="paragraph" w:styleId="57">
    <w:name w:val="Body Text First Indent"/>
    <w:basedOn w:val="1"/>
    <w:link w:val="134"/>
    <w:qFormat/>
    <w:uiPriority w:val="0"/>
    <w:pPr>
      <w:spacing w:line="360" w:lineRule="auto"/>
      <w:ind w:firstLine="420"/>
    </w:pPr>
    <w:rPr>
      <w:rFonts w:ascii="宋体" w:hAnsi="宋体" w:eastAsia="宋体" w:cs="Times New Roman"/>
      <w:sz w:val="24"/>
      <w:szCs w:val="20"/>
    </w:rPr>
  </w:style>
  <w:style w:type="paragraph" w:styleId="58">
    <w:name w:val="Body Text First Indent 2"/>
    <w:basedOn w:val="24"/>
    <w:link w:val="104"/>
    <w:qFormat/>
    <w:uiPriority w:val="0"/>
    <w:pPr>
      <w:spacing w:after="120" w:line="240" w:lineRule="auto"/>
      <w:ind w:left="420" w:leftChars="200" w:firstLine="420" w:firstLineChars="200"/>
    </w:pPr>
  </w:style>
  <w:style w:type="table" w:styleId="60">
    <w:name w:val="Table Grid"/>
    <w:basedOn w:val="59"/>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2">
    <w:name w:val="Strong"/>
    <w:qFormat/>
    <w:uiPriority w:val="0"/>
    <w:rPr>
      <w:b/>
    </w:rPr>
  </w:style>
  <w:style w:type="character" w:styleId="63">
    <w:name w:val="page number"/>
    <w:basedOn w:val="61"/>
    <w:qFormat/>
    <w:uiPriority w:val="0"/>
  </w:style>
  <w:style w:type="character" w:styleId="64">
    <w:name w:val="FollowedHyperlink"/>
    <w:qFormat/>
    <w:uiPriority w:val="0"/>
    <w:rPr>
      <w:color w:val="800080"/>
      <w:u w:val="single"/>
    </w:rPr>
  </w:style>
  <w:style w:type="character" w:styleId="65">
    <w:name w:val="Emphasis"/>
    <w:qFormat/>
    <w:uiPriority w:val="0"/>
    <w:rPr>
      <w:i/>
    </w:rPr>
  </w:style>
  <w:style w:type="character" w:styleId="66">
    <w:name w:val="Hyperlink"/>
    <w:qFormat/>
    <w:uiPriority w:val="99"/>
    <w:rPr>
      <w:color w:val="0000FF"/>
      <w:u w:val="single"/>
    </w:rPr>
  </w:style>
  <w:style w:type="character" w:styleId="67">
    <w:name w:val="annotation reference"/>
    <w:qFormat/>
    <w:uiPriority w:val="0"/>
    <w:rPr>
      <w:sz w:val="21"/>
      <w:szCs w:val="21"/>
    </w:rPr>
  </w:style>
  <w:style w:type="character" w:styleId="68">
    <w:name w:val="footnote reference"/>
    <w:qFormat/>
    <w:uiPriority w:val="0"/>
    <w:rPr>
      <w:position w:val="6"/>
      <w:sz w:val="14"/>
      <w:vertAlign w:val="superscript"/>
    </w:rPr>
  </w:style>
  <w:style w:type="character" w:customStyle="1" w:styleId="69">
    <w:name w:val="标题 1 Char"/>
    <w:basedOn w:val="61"/>
    <w:link w:val="3"/>
    <w:qFormat/>
    <w:uiPriority w:val="0"/>
    <w:rPr>
      <w:rFonts w:ascii="宋体" w:hAnsi="Times New Roman" w:eastAsia="宋体" w:cs="Times New Roman"/>
      <w:sz w:val="28"/>
      <w:szCs w:val="20"/>
    </w:rPr>
  </w:style>
  <w:style w:type="character" w:customStyle="1" w:styleId="70">
    <w:name w:val="标题 2 Char"/>
    <w:basedOn w:val="61"/>
    <w:link w:val="4"/>
    <w:qFormat/>
    <w:uiPriority w:val="0"/>
    <w:rPr>
      <w:rFonts w:ascii="Arial" w:hAnsi="Arial" w:eastAsia="黑体" w:cs="Times New Roman"/>
      <w:b/>
      <w:sz w:val="32"/>
      <w:szCs w:val="20"/>
    </w:rPr>
  </w:style>
  <w:style w:type="character" w:customStyle="1" w:styleId="71">
    <w:name w:val="标题 3 Char"/>
    <w:basedOn w:val="61"/>
    <w:link w:val="5"/>
    <w:qFormat/>
    <w:uiPriority w:val="0"/>
    <w:rPr>
      <w:rFonts w:ascii="Times New Roman" w:hAnsi="Times New Roman" w:eastAsia="宋体" w:cs="Times New Roman"/>
      <w:b/>
      <w:sz w:val="32"/>
      <w:szCs w:val="20"/>
    </w:rPr>
  </w:style>
  <w:style w:type="character" w:customStyle="1" w:styleId="72">
    <w:name w:val="标题 4 Char"/>
    <w:basedOn w:val="61"/>
    <w:link w:val="6"/>
    <w:qFormat/>
    <w:uiPriority w:val="0"/>
    <w:rPr>
      <w:rFonts w:ascii="Arial" w:hAnsi="Arial" w:eastAsia="黑体" w:cs="Times New Roman"/>
      <w:b/>
      <w:sz w:val="28"/>
      <w:szCs w:val="20"/>
    </w:rPr>
  </w:style>
  <w:style w:type="character" w:customStyle="1" w:styleId="73">
    <w:name w:val="标题 5 Char"/>
    <w:basedOn w:val="61"/>
    <w:link w:val="7"/>
    <w:qFormat/>
    <w:uiPriority w:val="0"/>
    <w:rPr>
      <w:rFonts w:ascii="Times New Roman" w:hAnsi="Times New Roman" w:eastAsia="宋体" w:cs="Times New Roman"/>
      <w:b/>
      <w:sz w:val="28"/>
      <w:szCs w:val="20"/>
    </w:rPr>
  </w:style>
  <w:style w:type="character" w:customStyle="1" w:styleId="74">
    <w:name w:val="标题 6 Char"/>
    <w:basedOn w:val="61"/>
    <w:link w:val="8"/>
    <w:qFormat/>
    <w:uiPriority w:val="0"/>
    <w:rPr>
      <w:rFonts w:ascii="Arial" w:hAnsi="Arial" w:eastAsia="黑体" w:cs="Times New Roman"/>
      <w:b/>
      <w:sz w:val="24"/>
      <w:szCs w:val="20"/>
    </w:rPr>
  </w:style>
  <w:style w:type="character" w:customStyle="1" w:styleId="75">
    <w:name w:val="标题 7 Char"/>
    <w:basedOn w:val="61"/>
    <w:link w:val="9"/>
    <w:qFormat/>
    <w:uiPriority w:val="0"/>
    <w:rPr>
      <w:rFonts w:ascii="Arial" w:hAnsi="Arial" w:eastAsia="黑体" w:cs="Times New Roman"/>
      <w:b/>
      <w:sz w:val="24"/>
      <w:szCs w:val="20"/>
    </w:rPr>
  </w:style>
  <w:style w:type="character" w:customStyle="1" w:styleId="76">
    <w:name w:val="标题 8 Char"/>
    <w:basedOn w:val="61"/>
    <w:link w:val="10"/>
    <w:qFormat/>
    <w:uiPriority w:val="0"/>
    <w:rPr>
      <w:rFonts w:ascii="Arial" w:hAnsi="Arial" w:eastAsia="黑体" w:cs="Times New Roman"/>
      <w:b/>
      <w:sz w:val="24"/>
      <w:szCs w:val="20"/>
    </w:rPr>
  </w:style>
  <w:style w:type="character" w:customStyle="1" w:styleId="77">
    <w:name w:val="标题 9 Char"/>
    <w:basedOn w:val="61"/>
    <w:link w:val="11"/>
    <w:qFormat/>
    <w:uiPriority w:val="0"/>
    <w:rPr>
      <w:rFonts w:ascii="Arial" w:hAnsi="Arial" w:eastAsia="黑体" w:cs="Times New Roman"/>
      <w:b/>
      <w:sz w:val="24"/>
      <w:szCs w:val="20"/>
    </w:rPr>
  </w:style>
  <w:style w:type="character" w:customStyle="1" w:styleId="78">
    <w:name w:val="正文文本缩进 2 Char"/>
    <w:link w:val="34"/>
    <w:qFormat/>
    <w:uiPriority w:val="0"/>
    <w:rPr>
      <w:sz w:val="28"/>
    </w:rPr>
  </w:style>
  <w:style w:type="character" w:customStyle="1" w:styleId="79">
    <w:name w:val="脚注文本 Char"/>
    <w:link w:val="41"/>
    <w:qFormat/>
    <w:uiPriority w:val="0"/>
    <w:rPr>
      <w:sz w:val="18"/>
    </w:rPr>
  </w:style>
  <w:style w:type="character" w:customStyle="1" w:styleId="80">
    <w:name w:val="批注主题 Char"/>
    <w:basedOn w:val="81"/>
    <w:link w:val="56"/>
    <w:qFormat/>
    <w:uiPriority w:val="0"/>
    <w:rPr>
      <w:sz w:val="24"/>
    </w:rPr>
  </w:style>
  <w:style w:type="character" w:customStyle="1" w:styleId="81">
    <w:name w:val="批注文字 Char"/>
    <w:qFormat/>
    <w:uiPriority w:val="0"/>
    <w:rPr>
      <w:sz w:val="24"/>
    </w:rPr>
  </w:style>
  <w:style w:type="character" w:customStyle="1" w:styleId="82">
    <w:name w:val="Char Char4"/>
    <w:qFormat/>
    <w:uiPriority w:val="0"/>
    <w:rPr>
      <w:rFonts w:eastAsia="宋体"/>
      <w:b/>
      <w:kern w:val="2"/>
      <w:sz w:val="21"/>
      <w:lang w:val="en-US" w:eastAsia="zh-CN"/>
    </w:rPr>
  </w:style>
  <w:style w:type="character" w:customStyle="1" w:styleId="83">
    <w:name w:val="文字 Char"/>
    <w:link w:val="84"/>
    <w:qFormat/>
    <w:uiPriority w:val="0"/>
    <w:rPr>
      <w:rFonts w:ascii="宋体"/>
      <w:sz w:val="28"/>
    </w:rPr>
  </w:style>
  <w:style w:type="paragraph" w:customStyle="1" w:styleId="84">
    <w:name w:val="文字"/>
    <w:basedOn w:val="1"/>
    <w:link w:val="83"/>
    <w:qFormat/>
    <w:uiPriority w:val="0"/>
    <w:pPr>
      <w:tabs>
        <w:tab w:val="left" w:pos="8520"/>
      </w:tabs>
      <w:spacing w:line="312" w:lineRule="auto"/>
      <w:ind w:right="-210" w:firstLine="556"/>
    </w:pPr>
    <w:rPr>
      <w:rFonts w:ascii="宋体"/>
      <w:sz w:val="28"/>
    </w:rPr>
  </w:style>
  <w:style w:type="character" w:customStyle="1" w:styleId="85">
    <w:name w:val="content-white1"/>
    <w:qFormat/>
    <w:uiPriority w:val="0"/>
    <w:rPr>
      <w:color w:val="auto"/>
      <w:sz w:val="18"/>
      <w:u w:val="none"/>
    </w:rPr>
  </w:style>
  <w:style w:type="character" w:customStyle="1" w:styleId="86">
    <w:name w:val="top-det1"/>
    <w:qFormat/>
    <w:uiPriority w:val="0"/>
    <w:rPr>
      <w:b/>
      <w:color w:val="000000"/>
    </w:rPr>
  </w:style>
  <w:style w:type="character" w:customStyle="1" w:styleId="87">
    <w:name w:val="正文 + 三号 Char"/>
    <w:qFormat/>
    <w:uiPriority w:val="0"/>
    <w:rPr>
      <w:rFonts w:eastAsia="宋体"/>
      <w:kern w:val="2"/>
      <w:sz w:val="21"/>
      <w:lang w:val="en-US" w:eastAsia="zh-CN"/>
    </w:rPr>
  </w:style>
  <w:style w:type="character" w:customStyle="1" w:styleId="88">
    <w:name w:val="Char Char11"/>
    <w:qFormat/>
    <w:uiPriority w:val="0"/>
    <w:rPr>
      <w:rFonts w:ascii="宋体"/>
      <w:kern w:val="2"/>
      <w:sz w:val="28"/>
    </w:rPr>
  </w:style>
  <w:style w:type="character" w:customStyle="1" w:styleId="89">
    <w:name w:val="Char Char6"/>
    <w:qFormat/>
    <w:uiPriority w:val="0"/>
    <w:rPr>
      <w:rFonts w:ascii="仿宋_GB2312" w:eastAsia="仿宋_GB2312"/>
      <w:kern w:val="2"/>
      <w:sz w:val="32"/>
    </w:rPr>
  </w:style>
  <w:style w:type="character" w:customStyle="1" w:styleId="90">
    <w:name w:val="Char Char5"/>
    <w:qFormat/>
    <w:uiPriority w:val="0"/>
    <w:rPr>
      <w:rFonts w:ascii="Arial" w:hAnsi="Arial" w:eastAsia="宋体"/>
      <w:b/>
      <w:smallCaps/>
      <w:kern w:val="28"/>
      <w:sz w:val="36"/>
      <w:lang w:val="en-US" w:eastAsia="en-US"/>
    </w:rPr>
  </w:style>
  <w:style w:type="character" w:customStyle="1" w:styleId="91">
    <w:name w:val="标书正文:  0.74 厘米 Char1"/>
    <w:qFormat/>
    <w:uiPriority w:val="0"/>
    <w:rPr>
      <w:rFonts w:eastAsia="宋体"/>
      <w:kern w:val="2"/>
      <w:sz w:val="24"/>
      <w:lang w:val="en-US" w:eastAsia="zh-CN"/>
    </w:rPr>
  </w:style>
  <w:style w:type="character" w:customStyle="1" w:styleId="92">
    <w:name w:val="纯文本 Char"/>
    <w:link w:val="31"/>
    <w:qFormat/>
    <w:uiPriority w:val="0"/>
    <w:rPr>
      <w:rFonts w:ascii="宋体" w:hAnsi="Courier New"/>
    </w:rPr>
  </w:style>
  <w:style w:type="character" w:customStyle="1" w:styleId="93">
    <w:name w:val="crowed11"/>
    <w:qFormat/>
    <w:uiPriority w:val="0"/>
    <w:rPr>
      <w:rFonts w:hint="default"/>
      <w:sz w:val="24"/>
    </w:rPr>
  </w:style>
  <w:style w:type="character" w:customStyle="1" w:styleId="94">
    <w:name w:val="Table Text Char Char Char Char"/>
    <w:link w:val="95"/>
    <w:qFormat/>
    <w:uiPriority w:val="0"/>
    <w:rPr>
      <w:rFonts w:ascii="Arial" w:hAnsi="Arial"/>
      <w:sz w:val="18"/>
    </w:rPr>
  </w:style>
  <w:style w:type="paragraph" w:customStyle="1" w:styleId="95">
    <w:name w:val="Table Text Char Char Char"/>
    <w:link w:val="94"/>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qFormat/>
    <w:uiPriority w:val="0"/>
    <w:rPr>
      <w:rFonts w:ascii="宋体" w:hAnsi="宋体" w:eastAsia="宋体"/>
      <w:kern w:val="2"/>
      <w:sz w:val="28"/>
    </w:rPr>
  </w:style>
  <w:style w:type="character" w:customStyle="1" w:styleId="97">
    <w:name w:val="未命名11"/>
    <w:qFormat/>
    <w:uiPriority w:val="0"/>
    <w:rPr>
      <w:color w:val="77FFFF"/>
      <w:sz w:val="24"/>
    </w:rPr>
  </w:style>
  <w:style w:type="character" w:customStyle="1" w:styleId="98">
    <w:name w:val="小 Char"/>
    <w:qFormat/>
    <w:uiPriority w:val="0"/>
    <w:rPr>
      <w:rFonts w:ascii="宋体" w:hAnsi="Courier New" w:eastAsia="宋体"/>
      <w:kern w:val="2"/>
      <w:sz w:val="21"/>
      <w:lang w:val="en-US" w:eastAsia="zh-CN" w:bidi="ar-SA"/>
    </w:rPr>
  </w:style>
  <w:style w:type="character" w:customStyle="1" w:styleId="99">
    <w:name w:val="Char Char3"/>
    <w:qFormat/>
    <w:uiPriority w:val="0"/>
    <w:rPr>
      <w:rFonts w:eastAsia="宋体"/>
      <w:kern w:val="2"/>
      <w:sz w:val="18"/>
      <w:lang w:val="en-US" w:eastAsia="zh-CN"/>
    </w:rPr>
  </w:style>
  <w:style w:type="character" w:customStyle="1" w:styleId="100">
    <w:name w:val="title_emph1"/>
    <w:qFormat/>
    <w:uiPriority w:val="0"/>
    <w:rPr>
      <w:rFonts w:hint="default" w:ascii="Arial" w:hAnsi="Arial"/>
      <w:b/>
      <w:sz w:val="20"/>
    </w:rPr>
  </w:style>
  <w:style w:type="character" w:customStyle="1" w:styleId="101">
    <w:name w:val="Table Text Char"/>
    <w:link w:val="102"/>
    <w:qFormat/>
    <w:uiPriority w:val="0"/>
    <w:rPr>
      <w:rFonts w:ascii="Arial" w:hAnsi="Arial"/>
      <w:sz w:val="18"/>
    </w:rPr>
  </w:style>
  <w:style w:type="paragraph" w:customStyle="1" w:styleId="102">
    <w:name w:val="Table Text"/>
    <w:link w:val="101"/>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qFormat/>
    <w:uiPriority w:val="0"/>
    <w:rPr>
      <w:rFonts w:ascii="宋体" w:hAnsi="宋体" w:eastAsia="宋体"/>
      <w:sz w:val="28"/>
    </w:rPr>
  </w:style>
  <w:style w:type="character" w:customStyle="1" w:styleId="104">
    <w:name w:val="正文首行缩进 2 Char"/>
    <w:basedOn w:val="105"/>
    <w:link w:val="58"/>
    <w:qFormat/>
    <w:uiPriority w:val="0"/>
    <w:rPr>
      <w:sz w:val="44"/>
    </w:rPr>
  </w:style>
  <w:style w:type="character" w:customStyle="1" w:styleId="105">
    <w:name w:val="正文文本缩进 Char"/>
    <w:link w:val="24"/>
    <w:qFormat/>
    <w:uiPriority w:val="0"/>
    <w:rPr>
      <w:sz w:val="44"/>
    </w:rPr>
  </w:style>
  <w:style w:type="character" w:customStyle="1" w:styleId="106">
    <w:name w:val="页脚 Char"/>
    <w:link w:val="36"/>
    <w:qFormat/>
    <w:uiPriority w:val="99"/>
    <w:rPr>
      <w:sz w:val="18"/>
    </w:rPr>
  </w:style>
  <w:style w:type="character" w:customStyle="1" w:styleId="107">
    <w:name w:val="Table Heading Char Char"/>
    <w:qFormat/>
    <w:uiPriority w:val="0"/>
    <w:rPr>
      <w:rFonts w:ascii="Arial" w:hAnsi="Arial" w:eastAsia="黑体"/>
      <w:kern w:val="2"/>
      <w:sz w:val="18"/>
      <w:lang w:val="en-US" w:eastAsia="zh-CN"/>
    </w:rPr>
  </w:style>
  <w:style w:type="character" w:customStyle="1" w:styleId="108">
    <w:name w:val="日期 Char"/>
    <w:link w:val="33"/>
    <w:qFormat/>
    <w:uiPriority w:val="0"/>
    <w:rPr>
      <w:sz w:val="28"/>
    </w:rPr>
  </w:style>
  <w:style w:type="character" w:customStyle="1" w:styleId="109">
    <w:name w:val="font1"/>
    <w:qFormat/>
    <w:uiPriority w:val="0"/>
    <w:rPr>
      <w:color w:val="000000"/>
      <w:sz w:val="18"/>
    </w:rPr>
  </w:style>
  <w:style w:type="character" w:customStyle="1" w:styleId="110">
    <w:name w:val="Char Char2"/>
    <w:qFormat/>
    <w:uiPriority w:val="0"/>
    <w:rPr>
      <w:rFonts w:eastAsia="宋体"/>
      <w:kern w:val="2"/>
      <w:sz w:val="18"/>
      <w:lang w:val="en-US" w:eastAsia="zh-CN"/>
    </w:rPr>
  </w:style>
  <w:style w:type="character" w:customStyle="1" w:styleId="111">
    <w:name w:val="H2 Char"/>
    <w:qFormat/>
    <w:uiPriority w:val="0"/>
    <w:rPr>
      <w:rFonts w:ascii="Arial" w:hAnsi="Arial" w:eastAsia="宋体"/>
      <w:kern w:val="2"/>
      <w:sz w:val="28"/>
      <w:lang w:val="en-US" w:eastAsia="zh-CN"/>
    </w:rPr>
  </w:style>
  <w:style w:type="character" w:customStyle="1" w:styleId="112">
    <w:name w:val="v151"/>
    <w:qFormat/>
    <w:uiPriority w:val="0"/>
    <w:rPr>
      <w:sz w:val="18"/>
    </w:rPr>
  </w:style>
  <w:style w:type="character" w:customStyle="1" w:styleId="113">
    <w:name w:val="Table Text Char1 Char"/>
    <w:qFormat/>
    <w:uiPriority w:val="0"/>
    <w:rPr>
      <w:rFonts w:ascii="Arial" w:hAnsi="Arial"/>
      <w:kern w:val="2"/>
      <w:sz w:val="18"/>
      <w:lang w:val="en-US" w:eastAsia="zh-CN" w:bidi="ar-SA"/>
    </w:rPr>
  </w:style>
  <w:style w:type="character" w:customStyle="1" w:styleId="114">
    <w:name w:val="HTML 预设格式 Char"/>
    <w:link w:val="51"/>
    <w:qFormat/>
    <w:uiPriority w:val="0"/>
    <w:rPr>
      <w:rFonts w:ascii="宋体" w:hAnsi="宋体" w:cs="宋体"/>
      <w:sz w:val="24"/>
      <w:szCs w:val="24"/>
    </w:rPr>
  </w:style>
  <w:style w:type="character" w:customStyle="1" w:styleId="115">
    <w:name w:val="Char Char"/>
    <w:qFormat/>
    <w:uiPriority w:val="0"/>
    <w:rPr>
      <w:rFonts w:ascii="宋体" w:hAnsi="宋体" w:eastAsia="宋体"/>
      <w:kern w:val="2"/>
      <w:sz w:val="24"/>
      <w:lang w:val="en-US" w:eastAsia="zh-CN" w:bidi="ar-SA"/>
    </w:rPr>
  </w:style>
  <w:style w:type="character" w:customStyle="1" w:styleId="116">
    <w:name w:val="脚注文本 Char1"/>
    <w:basedOn w:val="61"/>
    <w:semiHidden/>
    <w:qFormat/>
    <w:uiPriority w:val="99"/>
    <w:rPr>
      <w:sz w:val="18"/>
      <w:szCs w:val="18"/>
    </w:rPr>
  </w:style>
  <w:style w:type="character" w:customStyle="1" w:styleId="117">
    <w:name w:val="页眉 Char"/>
    <w:basedOn w:val="61"/>
    <w:link w:val="37"/>
    <w:qFormat/>
    <w:uiPriority w:val="0"/>
    <w:rPr>
      <w:rFonts w:ascii="Times New Roman" w:hAnsi="Times New Roman" w:eastAsia="宋体" w:cs="Times New Roman"/>
      <w:sz w:val="18"/>
      <w:szCs w:val="20"/>
    </w:rPr>
  </w:style>
  <w:style w:type="character" w:customStyle="1" w:styleId="118">
    <w:name w:val="正文文本缩进 Char1"/>
    <w:basedOn w:val="61"/>
    <w:semiHidden/>
    <w:qFormat/>
    <w:uiPriority w:val="99"/>
  </w:style>
  <w:style w:type="character" w:customStyle="1" w:styleId="119">
    <w:name w:val="文档结构图 Char"/>
    <w:basedOn w:val="61"/>
    <w:link w:val="18"/>
    <w:qFormat/>
    <w:uiPriority w:val="0"/>
    <w:rPr>
      <w:rFonts w:ascii="Times New Roman" w:hAnsi="Times New Roman" w:eastAsia="宋体" w:cs="Times New Roman"/>
      <w:sz w:val="28"/>
      <w:szCs w:val="20"/>
      <w:shd w:val="clear" w:color="auto" w:fill="000080"/>
    </w:rPr>
  </w:style>
  <w:style w:type="character" w:customStyle="1" w:styleId="120">
    <w:name w:val="页脚 Char1"/>
    <w:basedOn w:val="61"/>
    <w:semiHidden/>
    <w:qFormat/>
    <w:uiPriority w:val="99"/>
    <w:rPr>
      <w:sz w:val="18"/>
      <w:szCs w:val="18"/>
    </w:rPr>
  </w:style>
  <w:style w:type="character" w:customStyle="1" w:styleId="121">
    <w:name w:val="正文文本缩进 3 Char"/>
    <w:basedOn w:val="61"/>
    <w:link w:val="44"/>
    <w:qFormat/>
    <w:uiPriority w:val="0"/>
    <w:rPr>
      <w:rFonts w:ascii="黑体" w:hAnsi="Times New Roman" w:eastAsia="黑体" w:cs="Times New Roman"/>
      <w:sz w:val="28"/>
      <w:szCs w:val="20"/>
    </w:rPr>
  </w:style>
  <w:style w:type="character" w:customStyle="1" w:styleId="122">
    <w:name w:val="正文文本 3 Char"/>
    <w:basedOn w:val="61"/>
    <w:link w:val="21"/>
    <w:qFormat/>
    <w:uiPriority w:val="0"/>
    <w:rPr>
      <w:rFonts w:ascii="Times New Roman" w:hAnsi="Times New Roman" w:eastAsia="宋体" w:cs="Times New Roman"/>
      <w:sz w:val="16"/>
      <w:szCs w:val="20"/>
    </w:rPr>
  </w:style>
  <w:style w:type="character" w:customStyle="1" w:styleId="123">
    <w:name w:val="正文文本 2 Char"/>
    <w:basedOn w:val="61"/>
    <w:link w:val="48"/>
    <w:qFormat/>
    <w:uiPriority w:val="0"/>
    <w:rPr>
      <w:rFonts w:ascii="Times New Roman" w:hAnsi="Times New Roman" w:eastAsia="宋体" w:cs="Times New Roman"/>
      <w:sz w:val="24"/>
      <w:szCs w:val="20"/>
    </w:rPr>
  </w:style>
  <w:style w:type="character" w:customStyle="1" w:styleId="124">
    <w:name w:val="正文文本 Char"/>
    <w:basedOn w:val="61"/>
    <w:link w:val="23"/>
    <w:qFormat/>
    <w:uiPriority w:val="0"/>
    <w:rPr>
      <w:rFonts w:ascii="仿宋_GB2312" w:hAnsi="Times New Roman" w:eastAsia="仿宋_GB2312" w:cs="Times New Roman"/>
      <w:sz w:val="32"/>
      <w:szCs w:val="20"/>
    </w:rPr>
  </w:style>
  <w:style w:type="character" w:customStyle="1" w:styleId="125">
    <w:name w:val="正文文本缩进 2 Char1"/>
    <w:basedOn w:val="61"/>
    <w:semiHidden/>
    <w:qFormat/>
    <w:uiPriority w:val="99"/>
  </w:style>
  <w:style w:type="character" w:customStyle="1" w:styleId="126">
    <w:name w:val="正文首行缩进 2 Char1"/>
    <w:basedOn w:val="118"/>
    <w:semiHidden/>
    <w:qFormat/>
    <w:uiPriority w:val="99"/>
  </w:style>
  <w:style w:type="character" w:customStyle="1" w:styleId="127">
    <w:name w:val="标题 Char"/>
    <w:basedOn w:val="61"/>
    <w:link w:val="55"/>
    <w:qFormat/>
    <w:uiPriority w:val="0"/>
    <w:rPr>
      <w:rFonts w:ascii="Arial" w:hAnsi="Arial" w:eastAsia="宋体" w:cs="Times New Roman"/>
      <w:b/>
      <w:smallCaps/>
      <w:kern w:val="28"/>
      <w:sz w:val="36"/>
      <w:szCs w:val="20"/>
      <w:lang w:eastAsia="en-US"/>
    </w:rPr>
  </w:style>
  <w:style w:type="character" w:customStyle="1" w:styleId="128">
    <w:name w:val="HTML 预设格式 Char1"/>
    <w:basedOn w:val="61"/>
    <w:semiHidden/>
    <w:qFormat/>
    <w:uiPriority w:val="99"/>
    <w:rPr>
      <w:rFonts w:ascii="Courier New" w:hAnsi="Courier New" w:cs="Courier New"/>
      <w:sz w:val="20"/>
      <w:szCs w:val="20"/>
    </w:rPr>
  </w:style>
  <w:style w:type="character" w:customStyle="1" w:styleId="129">
    <w:name w:val="日期 Char1"/>
    <w:basedOn w:val="61"/>
    <w:semiHidden/>
    <w:qFormat/>
    <w:uiPriority w:val="99"/>
  </w:style>
  <w:style w:type="character" w:customStyle="1" w:styleId="130">
    <w:name w:val="纯文本 Char1"/>
    <w:basedOn w:val="61"/>
    <w:semiHidden/>
    <w:qFormat/>
    <w:uiPriority w:val="99"/>
    <w:rPr>
      <w:rFonts w:ascii="宋体" w:hAnsi="Courier New" w:eastAsia="宋体" w:cs="Courier New"/>
      <w:szCs w:val="21"/>
    </w:rPr>
  </w:style>
  <w:style w:type="character" w:customStyle="1" w:styleId="131">
    <w:name w:val="批注文字 Char1"/>
    <w:basedOn w:val="61"/>
    <w:link w:val="20"/>
    <w:semiHidden/>
    <w:qFormat/>
    <w:uiPriority w:val="99"/>
  </w:style>
  <w:style w:type="character" w:customStyle="1" w:styleId="132">
    <w:name w:val="批注主题 Char1"/>
    <w:basedOn w:val="131"/>
    <w:semiHidden/>
    <w:qFormat/>
    <w:uiPriority w:val="99"/>
    <w:rPr>
      <w:b/>
      <w:bCs/>
    </w:rPr>
  </w:style>
  <w:style w:type="character" w:customStyle="1" w:styleId="133">
    <w:name w:val="批注框文本 Char"/>
    <w:basedOn w:val="61"/>
    <w:link w:val="35"/>
    <w:qFormat/>
    <w:uiPriority w:val="0"/>
    <w:rPr>
      <w:rFonts w:ascii="Times New Roman" w:hAnsi="Times New Roman" w:eastAsia="宋体" w:cs="Times New Roman"/>
      <w:sz w:val="18"/>
      <w:szCs w:val="20"/>
    </w:rPr>
  </w:style>
  <w:style w:type="character" w:customStyle="1" w:styleId="134">
    <w:name w:val="正文首行缩进 Char"/>
    <w:basedOn w:val="124"/>
    <w:link w:val="57"/>
    <w:qFormat/>
    <w:uiPriority w:val="0"/>
    <w:rPr>
      <w:rFonts w:ascii="宋体" w:hAnsi="宋体" w:eastAsia="宋体" w:cs="Times New Roman"/>
      <w:sz w:val="24"/>
      <w:szCs w:val="20"/>
    </w:rPr>
  </w:style>
  <w:style w:type="paragraph" w:customStyle="1" w:styleId="135">
    <w:name w:val="正文 + 三号"/>
    <w:basedOn w:val="1"/>
    <w:qFormat/>
    <w:uiPriority w:val="0"/>
    <w:rPr>
      <w:rFonts w:ascii="Times New Roman" w:hAnsi="Times New Roman" w:eastAsia="宋体" w:cs="Times New Roman"/>
      <w:szCs w:val="20"/>
    </w:rPr>
  </w:style>
  <w:style w:type="paragraph" w:customStyle="1" w:styleId="136">
    <w:name w:val="CSS1级正文 Char"/>
    <w:basedOn w:val="23"/>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qFormat/>
    <w:uiPriority w:val="0"/>
    <w:pPr>
      <w:tabs>
        <w:tab w:val="left" w:pos="2120"/>
      </w:tabs>
      <w:ind w:firstLine="0" w:firstLineChars="0"/>
    </w:pPr>
    <w:rPr>
      <w:b/>
    </w:rPr>
  </w:style>
  <w:style w:type="paragraph" w:customStyle="1" w:styleId="139">
    <w:name w:val="段落正文"/>
    <w:basedOn w:val="1"/>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qFormat/>
    <w:uiPriority w:val="0"/>
    <w:rPr>
      <w:rFonts w:ascii="Times New Roman" w:hAnsi="Times New Roman" w:eastAsia="宋体" w:cs="Times New Roman"/>
      <w:szCs w:val="20"/>
    </w:rPr>
  </w:style>
  <w:style w:type="paragraph" w:customStyle="1" w:styleId="141">
    <w:name w:val="标题无"/>
    <w:basedOn w:val="1"/>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4"/>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qFormat/>
    <w:uiPriority w:val="0"/>
    <w:rPr>
      <w:rFonts w:ascii="Tahoma" w:hAnsi="Tahoma" w:eastAsia="宋体" w:cs="Times New Roman"/>
      <w:sz w:val="24"/>
      <w:szCs w:val="20"/>
    </w:rPr>
  </w:style>
  <w:style w:type="paragraph" w:customStyle="1" w:styleId="150">
    <w:name w:val="Revision"/>
    <w:qFormat/>
    <w:uiPriority w:val="0"/>
    <w:rPr>
      <w:rFonts w:ascii="Times New Roman" w:hAnsi="Times New Roman" w:eastAsia="宋体" w:cs="Times New Roman"/>
      <w:kern w:val="2"/>
      <w:sz w:val="21"/>
      <w:szCs w:val="20"/>
      <w:lang w:val="en-US" w:eastAsia="zh-CN" w:bidi="ar-SA"/>
    </w:rPr>
  </w:style>
  <w:style w:type="paragraph" w:customStyle="1" w:styleId="151">
    <w:name w:val="段"/>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qFormat/>
    <w:uiPriority w:val="0"/>
    <w:rPr>
      <w:rFonts w:ascii="Tahoma" w:hAnsi="Tahoma" w:eastAsia="宋体" w:cs="Times New Roman"/>
      <w:sz w:val="24"/>
      <w:szCs w:val="20"/>
    </w:rPr>
  </w:style>
  <w:style w:type="paragraph" w:customStyle="1" w:styleId="156">
    <w:name w:val="表格内文字"/>
    <w:basedOn w:val="31"/>
    <w:qFormat/>
    <w:uiPriority w:val="0"/>
    <w:pPr>
      <w:adjustRightInd w:val="0"/>
    </w:pPr>
    <w:rPr>
      <w:color w:val="000000"/>
      <w:lang w:val="en-GB"/>
    </w:rPr>
  </w:style>
  <w:style w:type="paragraph" w:customStyle="1" w:styleId="157">
    <w:name w:val="正文1"/>
    <w:basedOn w:val="1"/>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6"/>
    <w:qFormat/>
    <w:uiPriority w:val="0"/>
    <w:pPr>
      <w:tabs>
        <w:tab w:val="left" w:pos="720"/>
      </w:tabs>
      <w:spacing w:before="500" w:after="260" w:line="560" w:lineRule="atLeast"/>
      <w:ind w:left="420" w:hanging="420"/>
    </w:pPr>
  </w:style>
  <w:style w:type="paragraph" w:customStyle="1" w:styleId="164">
    <w:name w:val="Char"/>
    <w:basedOn w:val="1"/>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5"/>
    <w:qFormat/>
    <w:uiPriority w:val="0"/>
    <w:pPr>
      <w:numPr>
        <w:ilvl w:val="2"/>
        <w:numId w:val="5"/>
      </w:numPr>
      <w:tabs>
        <w:tab w:val="left" w:pos="709"/>
        <w:tab w:val="left" w:pos="1620"/>
      </w:tabs>
    </w:pPr>
  </w:style>
  <w:style w:type="paragraph" w:customStyle="1" w:styleId="173">
    <w:name w:val="缺省文本"/>
    <w:basedOn w:val="1"/>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3"/>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qFormat/>
    <w:uiPriority w:val="0"/>
    <w:pPr>
      <w:adjustRightInd w:val="0"/>
      <w:jc w:val="left"/>
    </w:pPr>
    <w:rPr>
      <w:rFonts w:ascii="宋体" w:hAnsi="宋体" w:eastAsia="宋体" w:cs="Times New Roman"/>
      <w:kern w:val="0"/>
      <w:szCs w:val="20"/>
    </w:rPr>
  </w:style>
  <w:style w:type="paragraph" w:customStyle="1" w:styleId="180">
    <w:name w:val="style1"/>
    <w:basedOn w:val="1"/>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qFormat/>
    <w:uiPriority w:val="0"/>
    <w:rPr>
      <w:rFonts w:ascii="Tahoma" w:hAnsi="Tahoma" w:eastAsia="宋体" w:cs="Times New Roman"/>
      <w:sz w:val="24"/>
      <w:szCs w:val="20"/>
    </w:rPr>
  </w:style>
  <w:style w:type="paragraph" w:customStyle="1" w:styleId="184">
    <w:name w:val="编号正文"/>
    <w:basedOn w:val="185"/>
    <w:qFormat/>
    <w:uiPriority w:val="0"/>
    <w:pPr>
      <w:snapToGrid/>
      <w:spacing w:line="360" w:lineRule="auto"/>
      <w:ind w:left="1407" w:hanging="1047"/>
      <w:jc w:val="left"/>
    </w:pPr>
    <w:rPr>
      <w:rFonts w:eastAsia="仿宋_GB2312"/>
    </w:rPr>
  </w:style>
  <w:style w:type="paragraph" w:customStyle="1" w:styleId="185">
    <w:name w:val="文档正文"/>
    <w:basedOn w:val="1"/>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qFormat/>
    <w:uiPriority w:val="0"/>
    <w:rPr>
      <w:rFonts w:ascii="仿宋_GB2312" w:hAnsi="Times New Roman" w:eastAsia="宋体" w:cs="Times New Roman"/>
      <w:b/>
      <w:sz w:val="30"/>
      <w:szCs w:val="20"/>
    </w:rPr>
  </w:style>
  <w:style w:type="paragraph" w:customStyle="1" w:styleId="188">
    <w:name w:val="Table Contents"/>
    <w:basedOn w:val="23"/>
    <w:qFormat/>
    <w:uiPriority w:val="0"/>
    <w:pPr>
      <w:suppressAutoHyphens/>
      <w:jc w:val="left"/>
    </w:pPr>
    <w:rPr>
      <w:rFonts w:ascii="Times New Roman" w:eastAsia="Times New Roman"/>
      <w:kern w:val="0"/>
      <w:sz w:val="24"/>
    </w:rPr>
  </w:style>
  <w:style w:type="paragraph" w:customStyle="1" w:styleId="189">
    <w:name w:val="Char Char Char"/>
    <w:basedOn w:val="1"/>
    <w:qFormat/>
    <w:uiPriority w:val="0"/>
    <w:rPr>
      <w:rFonts w:ascii="Tahoma" w:hAnsi="Tahoma" w:eastAsia="宋体" w:cs="Times New Roman"/>
      <w:sz w:val="24"/>
      <w:szCs w:val="20"/>
    </w:rPr>
  </w:style>
  <w:style w:type="paragraph" w:customStyle="1" w:styleId="190">
    <w:name w:val="_"/>
    <w:basedOn w:val="1"/>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3"/>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5"/>
    <w:qFormat/>
    <w:uiPriority w:val="0"/>
    <w:pPr>
      <w:spacing w:before="720"/>
    </w:pPr>
  </w:style>
  <w:style w:type="paragraph" w:customStyle="1" w:styleId="193">
    <w:name w:val="正文（首行不缩进）"/>
    <w:basedOn w:val="1"/>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qFormat/>
    <w:uiPriority w:val="0"/>
    <w:pPr>
      <w:spacing w:line="360" w:lineRule="auto"/>
    </w:pPr>
    <w:rPr>
      <w:rFonts w:ascii="Times New Roman" w:hAnsi="Times New Roman" w:eastAsia="黑体" w:cs="Times New Roman"/>
      <w:sz w:val="20"/>
      <w:szCs w:val="20"/>
    </w:rPr>
  </w:style>
  <w:style w:type="paragraph" w:customStyle="1" w:styleId="195">
    <w:name w:val="00"/>
    <w:basedOn w:val="1"/>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4"/>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qFormat/>
    <w:uiPriority w:val="0"/>
    <w:pPr>
      <w:ind w:left="840"/>
      <w:outlineLvl w:val="3"/>
    </w:pPr>
  </w:style>
  <w:style w:type="paragraph" w:customStyle="1" w:styleId="204">
    <w:name w:val="一级条标题"/>
    <w:basedOn w:val="205"/>
    <w:next w:val="151"/>
    <w:qFormat/>
    <w:uiPriority w:val="0"/>
    <w:pPr>
      <w:numPr>
        <w:numId w:val="0"/>
      </w:numPr>
      <w:spacing w:before="0" w:beforeLines="0" w:after="0" w:afterLines="0"/>
      <w:ind w:left="525"/>
      <w:outlineLvl w:val="2"/>
    </w:pPr>
    <w:rPr>
      <w:sz w:val="21"/>
    </w:rPr>
  </w:style>
  <w:style w:type="paragraph" w:customStyle="1" w:styleId="205">
    <w:name w:val="章标题"/>
    <w:next w:val="1"/>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1"/>
    <w:qFormat/>
    <w:uiPriority w:val="0"/>
    <w:rPr>
      <w:rFonts w:ascii="宋体" w:hAnsi="Courier New" w:eastAsia="宋体" w:cs="Times New Roman"/>
      <w:szCs w:val="20"/>
    </w:rPr>
  </w:style>
  <w:style w:type="paragraph" w:customStyle="1" w:styleId="210">
    <w:name w:val="Default"/>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qFormat/>
    <w:uiPriority w:val="0"/>
    <w:rPr>
      <w:rFonts w:ascii="Tahoma" w:hAnsi="Tahoma" w:eastAsia="宋体" w:cs="Times New Roman"/>
      <w:sz w:val="24"/>
      <w:szCs w:val="20"/>
    </w:rPr>
  </w:style>
  <w:style w:type="paragraph" w:customStyle="1" w:styleId="218">
    <w:name w:val="标题5"/>
    <w:basedOn w:val="1"/>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8"/>
    <w:qFormat/>
    <w:uiPriority w:val="0"/>
    <w:pPr>
      <w:widowControl/>
      <w:adjustRightInd/>
      <w:snapToGrid/>
      <w:spacing w:before="156" w:beforeLines="50"/>
      <w:jc w:val="left"/>
    </w:pPr>
    <w:rPr>
      <w:snapToGrid w:val="0"/>
      <w:kern w:val="24"/>
      <w:sz w:val="28"/>
    </w:rPr>
  </w:style>
  <w:style w:type="paragraph" w:customStyle="1" w:styleId="222">
    <w:name w:val="表号"/>
    <w:basedOn w:val="1"/>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6"/>
    <w:qFormat/>
    <w:uiPriority w:val="0"/>
    <w:pPr>
      <w:numPr>
        <w:ilvl w:val="0"/>
        <w:numId w:val="10"/>
      </w:numPr>
      <w:spacing w:before="560" w:line="400" w:lineRule="exact"/>
      <w:jc w:val="center"/>
      <w:outlineLvl w:val="0"/>
    </w:pPr>
    <w:rPr>
      <w:b w:val="0"/>
      <w:sz w:val="44"/>
    </w:rPr>
  </w:style>
  <w:style w:type="paragraph" w:customStyle="1" w:styleId="224">
    <w:name w:val="Pull Quote"/>
    <w:basedOn w:val="1"/>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8"/>
    <w:qFormat/>
    <w:uiPriority w:val="0"/>
    <w:rPr>
      <w:rFonts w:ascii="Tahoma" w:hAnsi="Tahoma"/>
      <w:sz w:val="24"/>
    </w:rPr>
  </w:style>
  <w:style w:type="paragraph" w:customStyle="1" w:styleId="226">
    <w:name w:val="附录4"/>
    <w:basedOn w:val="1"/>
    <w:next w:val="1"/>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qFormat/>
    <w:uiPriority w:val="0"/>
    <w:rPr>
      <w:rFonts w:ascii="Tahoma" w:hAnsi="Tahoma" w:eastAsia="宋体" w:cs="Times New Roman"/>
      <w:sz w:val="24"/>
      <w:szCs w:val="24"/>
    </w:rPr>
  </w:style>
  <w:style w:type="paragraph" w:customStyle="1" w:styleId="229">
    <w:name w:val="样式3"/>
    <w:basedOn w:val="3"/>
    <w:next w:val="3"/>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4"/>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qFormat/>
    <w:uiPriority w:val="0"/>
    <w:rPr>
      <w:rFonts w:ascii="Tahoma" w:hAnsi="Tahoma" w:eastAsia="宋体" w:cs="Times New Roman"/>
      <w:sz w:val="30"/>
      <w:szCs w:val="20"/>
    </w:rPr>
  </w:style>
  <w:style w:type="paragraph" w:customStyle="1" w:styleId="235">
    <w:name w:val="简单回函地址"/>
    <w:basedOn w:val="1"/>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6"/>
    <w:qFormat/>
    <w:uiPriority w:val="0"/>
    <w:pPr>
      <w:ind w:firstLine="480" w:firstLineChars="200"/>
    </w:pPr>
  </w:style>
  <w:style w:type="paragraph" w:customStyle="1" w:styleId="238">
    <w:name w:val="可研正文"/>
    <w:basedOn w:val="23"/>
    <w:qFormat/>
    <w:uiPriority w:val="0"/>
    <w:pPr>
      <w:adjustRightInd w:val="0"/>
      <w:snapToGrid w:val="0"/>
      <w:spacing w:line="440" w:lineRule="exact"/>
      <w:ind w:firstLine="567"/>
    </w:pPr>
    <w:rPr>
      <w:sz w:val="28"/>
    </w:rPr>
  </w:style>
  <w:style w:type="paragraph" w:customStyle="1" w:styleId="239">
    <w:name w:val="1.正文"/>
    <w:basedOn w:val="1"/>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5"/>
    <w:next w:val="1"/>
    <w:qFormat/>
    <w:uiPriority w:val="0"/>
    <w:pPr>
      <w:spacing w:before="240" w:after="720"/>
    </w:pPr>
    <w:rPr>
      <w:sz w:val="28"/>
    </w:rPr>
  </w:style>
  <w:style w:type="paragraph" w:customStyle="1" w:styleId="241">
    <w:name w:val="标题3——2"/>
    <w:basedOn w:val="5"/>
    <w:next w:val="57"/>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6"/>
    <w:qFormat/>
    <w:uiPriority w:val="0"/>
    <w:pPr>
      <w:adjustRightInd w:val="0"/>
      <w:snapToGrid w:val="0"/>
    </w:pPr>
  </w:style>
  <w:style w:type="paragraph" w:customStyle="1" w:styleId="243">
    <w:name w:val="xl23"/>
    <w:basedOn w:val="1"/>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qFormat/>
    <w:uiPriority w:val="0"/>
    <w:rPr>
      <w:rFonts w:ascii="Times New Roman" w:hAnsi="Times New Roman" w:eastAsia="宋体" w:cs="Times New Roman"/>
      <w:szCs w:val="24"/>
    </w:rPr>
  </w:style>
  <w:style w:type="paragraph" w:customStyle="1" w:styleId="246">
    <w:name w:val="xl27"/>
    <w:basedOn w:val="1"/>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3"/>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8"/>
    <w:qFormat/>
    <w:uiPriority w:val="0"/>
    <w:rPr>
      <w:rFonts w:ascii="宋体" w:hAnsi="Tahoma"/>
    </w:rPr>
  </w:style>
  <w:style w:type="paragraph" w:customStyle="1" w:styleId="263">
    <w:name w:val="图片文字"/>
    <w:basedOn w:val="1"/>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WPSOffice手动目录 1"/>
    <w:qFormat/>
    <w:uiPriority w:val="0"/>
    <w:pPr>
      <w:ind w:leftChars="0"/>
    </w:pPr>
    <w:rPr>
      <w:rFonts w:asciiTheme="minorHAnsi" w:hAnsiTheme="minorHAnsi" w:eastAsiaTheme="minorEastAsia" w:cstheme="minorBidi"/>
      <w:sz w:val="20"/>
      <w:szCs w:val="20"/>
    </w:rPr>
  </w:style>
  <w:style w:type="paragraph" w:customStyle="1" w:styleId="269">
    <w:name w:val="WPSOffice手动目录 2"/>
    <w:qFormat/>
    <w:uiPriority w:val="0"/>
    <w:pPr>
      <w:ind w:leftChars="2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header" Target="header5.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numbering" Target="numbering.xml"/><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Company>Microsoft</Company>
  <Pages>40</Pages>
  <Words>15627</Words>
  <Characters>16013</Characters>
  <Lines>182</Lines>
  <Paragraphs>51</Paragraphs>
  <TotalTime>3</TotalTime>
  <ScaleCrop>false</ScaleCrop>
  <LinksUpToDate>false</LinksUpToDate>
  <CharactersWithSpaces>17156</CharactersWithSpaces>
  <Application>WPS Office_11.1.0.12302_F1E327BC-269C-435d-A152-05C5408002CA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2022-03-22T09:10:00Z</dcterms:created>
  <dc:creator>2y</dc:creator>
  <cp:lastModifiedBy>hold 初心</cp:lastModifiedBy>
  <cp:lastPrinted>2022-04-27T00:38:00Z</cp:lastPrinted>
  <dcterms:modified xsi:type="dcterms:W3CDTF">2022-08-15T01:17:34Z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2052-11.1.0.12302</vt:lpwstr>
  </property>
  <property fmtid="{D5CDD505-2E9C-101B-9397-08002B2CF9AE}" pid="3" name="ICV">
    <vt:lpwstr>D90EFDEDCD294DEAB041A069E42458C9</vt:lpwstr>
  </property>
</Properties>
</file>