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color w:val="000000" w:themeColor="text1"/>
          <w:sz w:val="28"/>
          <w:szCs w:val="20"/>
          <w14:textFill>
            <w14:solidFill>
              <w14:schemeClr w14:val="tx1"/>
            </w14:solidFill>
          </w14:textFill>
        </w:rPr>
      </w:pPr>
    </w:p>
    <w:p>
      <w:pPr>
        <w:rPr>
          <w:rFonts w:hint="eastAsia" w:ascii="微软雅黑" w:hAnsi="微软雅黑" w:eastAsia="微软雅黑" w:cs="微软雅黑"/>
          <w:color w:val="000000" w:themeColor="text1"/>
          <w:sz w:val="28"/>
          <w:szCs w:val="20"/>
          <w14:textFill>
            <w14:solidFill>
              <w14:schemeClr w14:val="tx1"/>
            </w14:solidFill>
          </w14:textFill>
        </w:rPr>
      </w:pPr>
    </w:p>
    <w:p>
      <w:pPr>
        <w:rPr>
          <w:rFonts w:hint="eastAsia" w:ascii="微软雅黑" w:hAnsi="微软雅黑" w:eastAsia="微软雅黑" w:cs="微软雅黑"/>
          <w:color w:val="000000" w:themeColor="text1"/>
          <w:sz w:val="28"/>
          <w:szCs w:val="20"/>
          <w14:textFill>
            <w14:solidFill>
              <w14:schemeClr w14:val="tx1"/>
            </w14:solidFill>
          </w14:textFill>
        </w:rPr>
      </w:pPr>
    </w:p>
    <w:p>
      <w:pPr>
        <w:jc w:val="center"/>
        <w:outlineLvl w:val="0"/>
        <w:rPr>
          <w:rFonts w:hint="eastAsia" w:ascii="微软雅黑" w:hAnsi="微软雅黑" w:eastAsia="微软雅黑" w:cs="微软雅黑"/>
          <w:color w:val="000000" w:themeColor="text1"/>
          <w:sz w:val="44"/>
          <w:szCs w:val="44"/>
          <w14:textFill>
            <w14:solidFill>
              <w14:schemeClr w14:val="tx1"/>
            </w14:solidFill>
          </w14:textFill>
        </w:rPr>
      </w:pPr>
      <w:bookmarkStart w:id="0" w:name="_Toc7483"/>
      <w:bookmarkStart w:id="1" w:name="_Toc13144"/>
      <w:r>
        <w:rPr>
          <w:rFonts w:hint="eastAsia" w:ascii="微软雅黑" w:hAnsi="微软雅黑" w:eastAsia="微软雅黑" w:cs="微软雅黑"/>
          <w:color w:val="000000" w:themeColor="text1"/>
          <w:sz w:val="44"/>
          <w:szCs w:val="44"/>
          <w14:textFill>
            <w14:solidFill>
              <w14:schemeClr w14:val="tx1"/>
            </w14:solidFill>
          </w14:textFill>
        </w:rPr>
        <w:t>重庆医科大学附属永川医院</w:t>
      </w:r>
      <w:bookmarkEnd w:id="0"/>
      <w:bookmarkEnd w:id="1"/>
    </w:p>
    <w:p>
      <w:pPr>
        <w:jc w:val="center"/>
        <w:outlineLvl w:val="9"/>
        <w:rPr>
          <w:rFonts w:hint="eastAsia" w:ascii="微软雅黑" w:hAnsi="微软雅黑" w:eastAsia="微软雅黑" w:cs="微软雅黑"/>
          <w:color w:val="000000" w:themeColor="text1"/>
          <w:sz w:val="44"/>
          <w:szCs w:val="44"/>
          <w14:textFill>
            <w14:solidFill>
              <w14:schemeClr w14:val="tx1"/>
            </w14:solidFill>
          </w14:textFill>
        </w:rPr>
      </w:pPr>
    </w:p>
    <w:p>
      <w:pPr>
        <w:jc w:val="center"/>
        <w:outlineLvl w:val="9"/>
        <w:rPr>
          <w:rFonts w:hint="eastAsia" w:ascii="微软雅黑" w:hAnsi="微软雅黑" w:eastAsia="微软雅黑" w:cs="微软雅黑"/>
          <w:color w:val="000000" w:themeColor="text1"/>
          <w:spacing w:val="80"/>
          <w:sz w:val="44"/>
          <w:szCs w:val="44"/>
          <w14:textFill>
            <w14:solidFill>
              <w14:schemeClr w14:val="tx1"/>
            </w14:solidFill>
          </w14:textFill>
        </w:rPr>
      </w:pPr>
    </w:p>
    <w:p>
      <w:pPr>
        <w:jc w:val="center"/>
        <w:outlineLvl w:val="0"/>
        <w:rPr>
          <w:rFonts w:hint="eastAsia" w:ascii="微软雅黑" w:hAnsi="微软雅黑" w:eastAsia="微软雅黑" w:cs="微软雅黑"/>
          <w:color w:val="000000" w:themeColor="text1"/>
          <w:spacing w:val="80"/>
          <w:sz w:val="44"/>
          <w:szCs w:val="44"/>
          <w14:textFill>
            <w14:solidFill>
              <w14:schemeClr w14:val="tx1"/>
            </w14:solidFill>
          </w14:textFill>
        </w:rPr>
      </w:pPr>
      <w:bookmarkStart w:id="2" w:name="_Toc3199"/>
      <w:bookmarkStart w:id="3" w:name="_Toc28720"/>
      <w:r>
        <w:rPr>
          <w:rFonts w:hint="eastAsia" w:ascii="微软雅黑" w:hAnsi="微软雅黑" w:eastAsia="微软雅黑" w:cs="微软雅黑"/>
          <w:color w:val="000000" w:themeColor="text1"/>
          <w:spacing w:val="80"/>
          <w:sz w:val="44"/>
          <w:szCs w:val="44"/>
          <w14:textFill>
            <w14:solidFill>
              <w14:schemeClr w14:val="tx1"/>
            </w14:solidFill>
          </w14:textFill>
        </w:rPr>
        <w:t>比选文件</w:t>
      </w:r>
      <w:bookmarkEnd w:id="2"/>
      <w:bookmarkEnd w:id="3"/>
    </w:p>
    <w:p>
      <w:pPr>
        <w:spacing w:line="700" w:lineRule="exact"/>
        <w:ind w:firstLine="840" w:firstLineChars="300"/>
        <w:rPr>
          <w:rFonts w:hint="eastAsia" w:ascii="微软雅黑" w:hAnsi="微软雅黑" w:eastAsia="微软雅黑" w:cs="微软雅黑"/>
          <w:color w:val="000000" w:themeColor="text1"/>
          <w:sz w:val="28"/>
          <w:szCs w:val="28"/>
          <w14:textFill>
            <w14:solidFill>
              <w14:schemeClr w14:val="tx1"/>
            </w14:solidFill>
          </w14:textFill>
        </w:rPr>
      </w:pPr>
    </w:p>
    <w:p>
      <w:pPr>
        <w:spacing w:line="700" w:lineRule="exact"/>
        <w:ind w:firstLine="840" w:firstLineChars="300"/>
        <w:rPr>
          <w:rFonts w:hint="eastAsia" w:ascii="微软雅黑" w:hAnsi="微软雅黑" w:eastAsia="微软雅黑" w:cs="微软雅黑"/>
          <w:color w:val="000000" w:themeColor="text1"/>
          <w:sz w:val="28"/>
          <w:szCs w:val="28"/>
          <w14:textFill>
            <w14:solidFill>
              <w14:schemeClr w14:val="tx1"/>
            </w14:solidFill>
          </w14:textFill>
        </w:rPr>
      </w:pPr>
    </w:p>
    <w:p>
      <w:pPr>
        <w:spacing w:line="700" w:lineRule="exact"/>
        <w:ind w:firstLine="840" w:firstLineChars="300"/>
        <w:rPr>
          <w:rFonts w:hint="eastAsia" w:ascii="微软雅黑" w:hAnsi="微软雅黑" w:eastAsia="微软雅黑" w:cs="微软雅黑"/>
          <w:color w:val="000000" w:themeColor="text1"/>
          <w:sz w:val="28"/>
          <w:szCs w:val="28"/>
          <w14:textFill>
            <w14:solidFill>
              <w14:schemeClr w14:val="tx1"/>
            </w14:solidFill>
          </w14:textFill>
        </w:rPr>
      </w:pPr>
    </w:p>
    <w:p>
      <w:pPr>
        <w:spacing w:line="700" w:lineRule="exact"/>
        <w:ind w:firstLine="960" w:firstLineChars="300"/>
        <w:rPr>
          <w:rFonts w:hint="default" w:ascii="微软雅黑" w:hAnsi="微软雅黑" w:eastAsia="微软雅黑" w:cs="微软雅黑"/>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项目编号：</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2022FW021</w:t>
      </w:r>
    </w:p>
    <w:p>
      <w:pPr>
        <w:spacing w:line="700" w:lineRule="exact"/>
        <w:ind w:firstLine="960" w:firstLineChars="300"/>
        <w:rPr>
          <w:rFonts w:hint="eastAsia" w:ascii="微软雅黑" w:hAnsi="微软雅黑" w:eastAsia="微软雅黑" w:cs="微软雅黑"/>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项目名称：</w:t>
      </w:r>
      <w:r>
        <w:rPr>
          <w:rFonts w:hint="eastAsia" w:ascii="微软雅黑" w:hAnsi="微软雅黑" w:eastAsia="微软雅黑" w:cs="微软雅黑"/>
          <w:color w:val="000000" w:themeColor="text1"/>
          <w:sz w:val="32"/>
          <w:szCs w:val="32"/>
          <w:lang w:eastAsia="zh-CN"/>
          <w14:textFill>
            <w14:solidFill>
              <w14:schemeClr w14:val="tx1"/>
            </w14:solidFill>
          </w14:textFill>
        </w:rPr>
        <w:t>水电设施维修安装</w:t>
      </w:r>
    </w:p>
    <w:p>
      <w:pPr>
        <w:spacing w:line="700" w:lineRule="exact"/>
        <w:ind w:firstLine="840" w:firstLineChars="300"/>
        <w:rPr>
          <w:rFonts w:hint="eastAsia" w:ascii="微软雅黑" w:hAnsi="微软雅黑" w:eastAsia="微软雅黑" w:cs="微软雅黑"/>
          <w:color w:val="000000" w:themeColor="text1"/>
          <w:sz w:val="28"/>
          <w:szCs w:val="28"/>
          <w14:textFill>
            <w14:solidFill>
              <w14:schemeClr w14:val="tx1"/>
            </w14:solidFill>
          </w14:textFill>
        </w:rPr>
      </w:pPr>
    </w:p>
    <w:p>
      <w:pPr>
        <w:spacing w:line="700" w:lineRule="exact"/>
        <w:ind w:firstLine="840" w:firstLineChars="300"/>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 xml:space="preserve">      </w:t>
      </w:r>
    </w:p>
    <w:p>
      <w:pPr>
        <w:spacing w:line="700" w:lineRule="exact"/>
        <w:ind w:firstLine="840" w:firstLineChars="300"/>
        <w:rPr>
          <w:rFonts w:hint="eastAsia" w:ascii="微软雅黑" w:hAnsi="微软雅黑" w:eastAsia="微软雅黑" w:cs="微软雅黑"/>
          <w:color w:val="000000" w:themeColor="text1"/>
          <w:sz w:val="28"/>
          <w:szCs w:val="28"/>
          <w14:textFill>
            <w14:solidFill>
              <w14:schemeClr w14:val="tx1"/>
            </w14:solidFill>
          </w14:textFill>
        </w:rPr>
      </w:pPr>
    </w:p>
    <w:p>
      <w:pPr>
        <w:spacing w:line="700" w:lineRule="exact"/>
        <w:ind w:firstLine="840" w:firstLineChars="300"/>
        <w:rPr>
          <w:rFonts w:hint="eastAsia" w:ascii="微软雅黑" w:hAnsi="微软雅黑" w:eastAsia="微软雅黑" w:cs="微软雅黑"/>
          <w:color w:val="000000" w:themeColor="text1"/>
          <w:sz w:val="28"/>
          <w:szCs w:val="28"/>
          <w14:textFill>
            <w14:solidFill>
              <w14:schemeClr w14:val="tx1"/>
            </w14:solidFill>
          </w14:textFill>
        </w:rPr>
      </w:pPr>
    </w:p>
    <w:p>
      <w:pPr>
        <w:spacing w:line="700" w:lineRule="exact"/>
        <w:ind w:firstLine="840" w:firstLineChars="300"/>
        <w:rPr>
          <w:rFonts w:hint="eastAsia" w:ascii="微软雅黑" w:hAnsi="微软雅黑" w:eastAsia="微软雅黑" w:cs="微软雅黑"/>
          <w:color w:val="000000" w:themeColor="text1"/>
          <w:sz w:val="28"/>
          <w:szCs w:val="28"/>
          <w14:textFill>
            <w14:solidFill>
              <w14:schemeClr w14:val="tx1"/>
            </w14:solidFill>
          </w14:textFill>
        </w:rPr>
      </w:pPr>
    </w:p>
    <w:p>
      <w:pPr>
        <w:spacing w:line="700" w:lineRule="exact"/>
        <w:ind w:firstLine="840" w:firstLineChars="300"/>
        <w:rPr>
          <w:rFonts w:hint="eastAsia" w:ascii="微软雅黑" w:hAnsi="微软雅黑" w:eastAsia="微软雅黑" w:cs="微软雅黑"/>
          <w:color w:val="000000" w:themeColor="text1"/>
          <w:sz w:val="28"/>
          <w:szCs w:val="28"/>
          <w14:textFill>
            <w14:solidFill>
              <w14:schemeClr w14:val="tx1"/>
            </w14:solidFill>
          </w14:textFill>
        </w:rPr>
      </w:pPr>
    </w:p>
    <w:p>
      <w:pPr>
        <w:spacing w:line="700" w:lineRule="exact"/>
        <w:ind w:firstLine="960" w:firstLineChars="300"/>
        <w:rPr>
          <w:rFonts w:hint="eastAsia"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采购人：重庆医科大学附属永川医院</w:t>
      </w:r>
    </w:p>
    <w:p>
      <w:pPr>
        <w:spacing w:line="700" w:lineRule="exact"/>
        <w:ind w:firstLine="2240" w:firstLineChars="700"/>
        <w:rPr>
          <w:rFonts w:hint="eastAsia"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二〇二二年</w:t>
      </w:r>
      <w:r>
        <w:rPr>
          <w:rFonts w:hint="eastAsia" w:ascii="微软雅黑" w:hAnsi="微软雅黑" w:eastAsia="微软雅黑" w:cs="微软雅黑"/>
          <w:color w:val="000000" w:themeColor="text1"/>
          <w:sz w:val="32"/>
          <w:szCs w:val="32"/>
          <w:lang w:eastAsia="zh-CN"/>
          <w14:textFill>
            <w14:solidFill>
              <w14:schemeClr w14:val="tx1"/>
            </w14:solidFill>
          </w14:textFill>
        </w:rPr>
        <w:t>六</w:t>
      </w:r>
      <w:r>
        <w:rPr>
          <w:rFonts w:hint="eastAsia" w:ascii="微软雅黑" w:hAnsi="微软雅黑" w:eastAsia="微软雅黑" w:cs="微软雅黑"/>
          <w:color w:val="000000" w:themeColor="text1"/>
          <w:sz w:val="32"/>
          <w:szCs w:val="32"/>
          <w14:textFill>
            <w14:solidFill>
              <w14:schemeClr w14:val="tx1"/>
            </w14:solidFill>
          </w14:textFill>
        </w:rPr>
        <w:t>月</w:t>
      </w:r>
    </w:p>
    <w:p>
      <w:pPr>
        <w:spacing w:line="700" w:lineRule="exact"/>
        <w:ind w:firstLine="960" w:firstLineChars="300"/>
        <w:rPr>
          <w:rFonts w:hint="eastAsia" w:ascii="微软雅黑" w:hAnsi="微软雅黑" w:eastAsia="微软雅黑" w:cs="微软雅黑"/>
          <w:color w:val="000000" w:themeColor="text1"/>
          <w:sz w:val="32"/>
          <w:szCs w:val="32"/>
          <w14:textFill>
            <w14:solidFill>
              <w14:schemeClr w14:val="tx1"/>
            </w14:solidFill>
          </w14:textFill>
        </w:rPr>
      </w:pPr>
    </w:p>
    <w:p>
      <w:pPr>
        <w:spacing w:line="420" w:lineRule="exact"/>
        <w:jc w:val="center"/>
        <w:outlineLvl w:val="9"/>
        <w:rPr>
          <w:rFonts w:hint="eastAsia" w:ascii="微软雅黑" w:hAnsi="微软雅黑" w:eastAsia="微软雅黑" w:cs="微软雅黑"/>
          <w:color w:val="000000" w:themeColor="text1"/>
          <w:sz w:val="44"/>
          <w:szCs w:val="28"/>
          <w14:textFill>
            <w14:solidFill>
              <w14:schemeClr w14:val="tx1"/>
            </w14:solidFill>
          </w14:textFill>
        </w:rPr>
      </w:pPr>
    </w:p>
    <w:p>
      <w:pPr>
        <w:spacing w:line="420" w:lineRule="exact"/>
        <w:jc w:val="center"/>
        <w:outlineLvl w:val="9"/>
        <w:rPr>
          <w:rFonts w:hint="eastAsia" w:ascii="微软雅黑" w:hAnsi="微软雅黑" w:eastAsia="微软雅黑" w:cs="微软雅黑"/>
          <w:color w:val="000000" w:themeColor="text1"/>
          <w:sz w:val="44"/>
          <w:szCs w:val="28"/>
          <w14:textFill>
            <w14:solidFill>
              <w14:schemeClr w14:val="tx1"/>
            </w14:solidFill>
          </w14:textFill>
        </w:rPr>
      </w:pPr>
    </w:p>
    <w:p>
      <w:pPr>
        <w:spacing w:line="480" w:lineRule="exact"/>
        <w:jc w:val="center"/>
        <w:outlineLvl w:val="9"/>
        <w:rPr>
          <w:rFonts w:hint="eastAsia" w:ascii="微软雅黑" w:hAnsi="微软雅黑" w:eastAsia="微软雅黑" w:cs="微软雅黑"/>
          <w:color w:val="000000" w:themeColor="text1"/>
          <w:sz w:val="44"/>
          <w:szCs w:val="28"/>
          <w14:textFill>
            <w14:solidFill>
              <w14:schemeClr w14:val="tx1"/>
            </w14:solidFill>
          </w14:textFill>
        </w:rPr>
      </w:pPr>
    </w:p>
    <w:p>
      <w:pPr>
        <w:tabs>
          <w:tab w:val="right" w:leader="dot" w:pos="9402"/>
        </w:tabs>
        <w:spacing w:line="480" w:lineRule="exact"/>
        <w:ind w:left="420" w:leftChars="200"/>
        <w:rPr>
          <w:rFonts w:hint="eastAsia" w:ascii="微软雅黑" w:hAnsi="微软雅黑" w:eastAsia="微软雅黑" w:cs="微软雅黑"/>
          <w:color w:val="000000" w:themeColor="text1"/>
          <w:sz w:val="44"/>
          <w:szCs w:val="28"/>
          <w14:textFill>
            <w14:solidFill>
              <w14:schemeClr w14:val="tx1"/>
            </w14:solidFill>
          </w14:textFill>
        </w:rPr>
      </w:pPr>
      <w:r>
        <w:rPr>
          <w:rFonts w:hint="eastAsia" w:ascii="微软雅黑" w:hAnsi="微软雅黑" w:eastAsia="微软雅黑" w:cs="微软雅黑"/>
          <w:color w:val="000000" w:themeColor="text1"/>
          <w:sz w:val="44"/>
          <w:szCs w:val="28"/>
          <w14:textFill>
            <w14:solidFill>
              <w14:schemeClr w14:val="tx1"/>
            </w14:solidFill>
          </w14:textFill>
        </w:rPr>
        <w:t xml:space="preserve"> </w:t>
      </w:r>
    </w:p>
    <w:sdt>
      <w:sdtPr>
        <w:rPr>
          <w:rFonts w:hint="eastAsia" w:ascii="微软雅黑" w:hAnsi="微软雅黑" w:eastAsia="微软雅黑" w:cs="微软雅黑"/>
          <w:color w:val="000000" w:themeColor="text1"/>
          <w:kern w:val="2"/>
          <w:sz w:val="32"/>
          <w:szCs w:val="36"/>
          <w:lang w:val="en-US" w:eastAsia="zh-CN" w:bidi="ar-SA"/>
          <w14:textFill>
            <w14:solidFill>
              <w14:schemeClr w14:val="tx1"/>
            </w14:solidFill>
          </w14:textFill>
        </w:rPr>
        <w:id w:val="147467355"/>
        <w15:color w:val="DBDBDB"/>
        <w:docPartObj>
          <w:docPartGallery w:val="Table of Contents"/>
          <w:docPartUnique/>
        </w:docPartObj>
      </w:sdtPr>
      <w:sdtEndPr>
        <w:rPr>
          <w:rFonts w:hint="eastAsia" w:ascii="微软雅黑" w:hAnsi="微软雅黑" w:eastAsia="微软雅黑" w:cs="微软雅黑"/>
          <w:b/>
          <w:color w:val="000000" w:themeColor="text1"/>
          <w:kern w:val="2"/>
          <w:sz w:val="21"/>
          <w:szCs w:val="28"/>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color w:val="000000" w:themeColor="text1"/>
              <w:sz w:val="32"/>
              <w:szCs w:val="36"/>
              <w14:textFill>
                <w14:solidFill>
                  <w14:schemeClr w14:val="tx1"/>
                </w14:solidFill>
              </w14:textFill>
            </w:rPr>
          </w:pPr>
          <w:r>
            <w:rPr>
              <w:rFonts w:hint="eastAsia" w:ascii="微软雅黑" w:hAnsi="微软雅黑" w:eastAsia="微软雅黑" w:cs="微软雅黑"/>
              <w:color w:val="000000" w:themeColor="text1"/>
              <w:sz w:val="32"/>
              <w:szCs w:val="36"/>
              <w14:textFill>
                <w14:solidFill>
                  <w14:schemeClr w14:val="tx1"/>
                </w14:solidFill>
              </w14:textFill>
            </w:rPr>
            <w:t>目录</w:t>
          </w:r>
        </w:p>
        <w:p>
          <w:pPr>
            <w:pStyle w:val="37"/>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 w:val="44"/>
              <w:szCs w:val="28"/>
              <w14:textFill>
                <w14:solidFill>
                  <w14:schemeClr w14:val="tx1"/>
                </w14:solidFill>
              </w14:textFill>
            </w:rPr>
            <w:fldChar w:fldCharType="begin"/>
          </w:r>
          <w:r>
            <w:rPr>
              <w:rFonts w:hint="eastAsia" w:ascii="微软雅黑" w:hAnsi="微软雅黑" w:eastAsia="微软雅黑" w:cs="微软雅黑"/>
              <w:color w:val="000000" w:themeColor="text1"/>
              <w:sz w:val="44"/>
              <w:szCs w:val="28"/>
              <w14:textFill>
                <w14:solidFill>
                  <w14:schemeClr w14:val="tx1"/>
                </w14:solidFill>
              </w14:textFill>
            </w:rPr>
            <w:instrText xml:space="preserve">TOC \o "1-2" \h \u </w:instrText>
          </w:r>
          <w:r>
            <w:rPr>
              <w:rFonts w:hint="eastAsia" w:ascii="微软雅黑" w:hAnsi="微软雅黑" w:eastAsia="微软雅黑" w:cs="微软雅黑"/>
              <w:color w:val="000000" w:themeColor="text1"/>
              <w:sz w:val="44"/>
              <w:szCs w:val="28"/>
              <w14:textFill>
                <w14:solidFill>
                  <w14:schemeClr w14:val="tx1"/>
                </w14:solidFill>
              </w14:textFill>
            </w:rPr>
            <w:fldChar w:fldCharType="separate"/>
          </w: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_Toc13144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44"/>
              <w14:textFill>
                <w14:solidFill>
                  <w14:schemeClr w14:val="tx1"/>
                </w14:solidFill>
              </w14:textFill>
            </w:rPr>
            <w:t>重庆医科大学附属永川医院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0</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37"/>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_Toc28720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pacing w:val="80"/>
              <w:szCs w:val="44"/>
              <w14:textFill>
                <w14:solidFill>
                  <w14:schemeClr w14:val="tx1"/>
                </w14:solidFill>
              </w14:textFill>
            </w:rPr>
            <w:t>比选文件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_Toc28720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0</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37"/>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_Toc4595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bCs/>
              <w:color w:val="000000" w:themeColor="text1"/>
              <w:szCs w:val="36"/>
              <w14:textFill>
                <w14:solidFill>
                  <w14:schemeClr w14:val="tx1"/>
                </w14:solidFill>
              </w14:textFill>
            </w:rPr>
            <w:t>第一篇  比选邀请书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_Toc4595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_Toc1395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一、比选内容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_Toc15237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lang w:val="en-US" w:eastAsia="zh-CN"/>
              <w14:textFill>
                <w14:solidFill>
                  <w14:schemeClr w14:val="tx1"/>
                </w14:solidFill>
              </w14:textFill>
            </w:rPr>
            <w:t>二、资金来源</w:t>
          </w:r>
          <w:r>
            <w:rPr>
              <w:rFonts w:hint="eastAsia" w:ascii="微软雅黑" w:hAnsi="微软雅黑" w:eastAsia="微软雅黑" w:cs="微软雅黑"/>
              <w:color w:val="000000" w:themeColor="text1"/>
              <w14:textFill>
                <w14:solidFill>
                  <w14:schemeClr w14:val="tx1"/>
                </w14:solidFill>
              </w14:textFill>
            </w:rPr>
            <w:t>：</w:t>
          </w:r>
          <w:r>
            <w:rPr>
              <w:rFonts w:hint="eastAsia" w:ascii="微软雅黑" w:hAnsi="微软雅黑" w:eastAsia="微软雅黑" w:cs="微软雅黑"/>
              <w:color w:val="000000" w:themeColor="text1"/>
              <w:szCs w:val="24"/>
              <w14:textFill>
                <w14:solidFill>
                  <w14:schemeClr w14:val="tx1"/>
                </w14:solidFill>
              </w14:textFill>
            </w:rPr>
            <w:t>医院自筹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_Toc15237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_Toc22217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三、供应商资格要求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_Toc16128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四、比选有关说明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_Toc16644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五、本项目无需购买比选文件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_Toc16644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_Toc4333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六、其它有关规定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_Toc19843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七、防疫要求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_Toc18501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八、联系方式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_Toc18501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37"/>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_Toc26147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bCs/>
              <w:color w:val="000000" w:themeColor="text1"/>
              <w:szCs w:val="36"/>
              <w14:textFill>
                <w14:solidFill>
                  <w14:schemeClr w14:val="tx1"/>
                </w14:solidFill>
              </w14:textFill>
            </w:rPr>
            <w:t>第二篇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_Toc17166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一、比选费用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_Toc9706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二、比选文件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_Toc30952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三、比选要求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_Toc30952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_Toc5097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四、比选程序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_Toc13032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五、评审依据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_Toc16918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六、成交原则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_Toc23417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七、成交通知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_Toc23417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_Toc22589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八、关于质疑和投诉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_Toc22589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_Toc28186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九、签订合同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_Toc28186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_Toc4920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十、其他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37"/>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_Toc3632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36"/>
              <w14:textFill>
                <w14:solidFill>
                  <w14:schemeClr w14:val="tx1"/>
                </w14:solidFill>
              </w14:textFill>
            </w:rPr>
            <w:t>第三篇  项目服务需求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_Toc17155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一、项目一览表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_Toc17736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二、服务要求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_Toc17736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37"/>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_Toc26226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36"/>
              <w14:textFill>
                <w14:solidFill>
                  <w14:schemeClr w14:val="tx1"/>
                </w14:solidFill>
              </w14:textFill>
            </w:rPr>
            <w:t>第四篇  项目商务需求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_Toc26226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_Toc11382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一、服务时间、地点及验收方式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_Toc11382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_Toc14736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二、质量保证及售后服务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_Toc8639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三、付款方式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_Toc29676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lang w:eastAsia="zh-CN"/>
              <w14:textFill>
                <w14:solidFill>
                  <w14:schemeClr w14:val="tx1"/>
                </w14:solidFill>
              </w14:textFill>
            </w:rPr>
            <w:t>四、 维修费用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_Toc29676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_Toc29095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lang w:eastAsia="zh-CN"/>
              <w14:textFill>
                <w14:solidFill>
                  <w14:schemeClr w14:val="tx1"/>
                </w14:solidFill>
              </w14:textFill>
            </w:rPr>
            <w:t>五</w:t>
          </w:r>
          <w:r>
            <w:rPr>
              <w:rFonts w:hint="eastAsia" w:ascii="微软雅黑" w:hAnsi="微软雅黑" w:eastAsia="微软雅黑" w:cs="微软雅黑"/>
              <w:color w:val="000000" w:themeColor="text1"/>
              <w:szCs w:val="24"/>
              <w14:textFill>
                <w14:solidFill>
                  <w14:schemeClr w14:val="tx1"/>
                </w14:solidFill>
              </w14:textFill>
            </w:rPr>
            <w:t>、知识产权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_Toc29095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_Toc7777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lang w:eastAsia="zh-CN"/>
              <w14:textFill>
                <w14:solidFill>
                  <w14:schemeClr w14:val="tx1"/>
                </w14:solidFill>
              </w14:textFill>
            </w:rPr>
            <w:t>六</w:t>
          </w:r>
          <w:r>
            <w:rPr>
              <w:rFonts w:hint="eastAsia" w:ascii="微软雅黑" w:hAnsi="微软雅黑" w:eastAsia="微软雅黑" w:cs="微软雅黑"/>
              <w:color w:val="000000" w:themeColor="text1"/>
              <w:szCs w:val="24"/>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37"/>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_Toc24156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36"/>
              <w14:textFill>
                <w14:solidFill>
                  <w14:schemeClr w14:val="tx1"/>
                </w14:solidFill>
              </w14:textFill>
            </w:rPr>
            <w:t>第五篇  合同草案条款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_Toc24156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_Toc25636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一、定义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_Toc30999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lang w:eastAsia="zh-CN"/>
              <w14:textFill>
                <w14:solidFill>
                  <w14:schemeClr w14:val="tx1"/>
                </w14:solidFill>
              </w14:textFill>
            </w:rPr>
            <w:t>二、服务内容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_Toc30999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_Toc8461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kern w:val="2"/>
              <w:szCs w:val="24"/>
              <w:lang w:val="en-US" w:eastAsia="zh-CN" w:bidi="ar-SA"/>
              <w14:textFill>
                <w14:solidFill>
                  <w14:schemeClr w14:val="tx1"/>
                </w14:solidFill>
              </w14:textFill>
            </w:rPr>
            <w:t>合同包括以下内容：服务内容、服务要求、工作方案等内容。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_Toc10154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lang w:eastAsia="zh-CN"/>
              <w14:textFill>
                <w14:solidFill>
                  <w14:schemeClr w14:val="tx1"/>
                </w14:solidFill>
              </w14:textFill>
            </w:rPr>
            <w:t>三</w:t>
          </w:r>
          <w:r>
            <w:rPr>
              <w:rFonts w:hint="eastAsia" w:ascii="微软雅黑" w:hAnsi="微软雅黑" w:eastAsia="微软雅黑" w:cs="微软雅黑"/>
              <w:color w:val="000000" w:themeColor="text1"/>
              <w:szCs w:val="24"/>
              <w14:textFill>
                <w14:solidFill>
                  <w14:schemeClr w14:val="tx1"/>
                </w14:solidFill>
              </w14:textFill>
            </w:rPr>
            <w:t>、合同价格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_Toc16261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四、转包或分包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_Toc16261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_Toc16211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五、质量保证及售后服务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_Toc16211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_Toc19065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六、付款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_Toc10058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lang w:eastAsia="zh-CN"/>
              <w14:textFill>
                <w14:solidFill>
                  <w14:schemeClr w14:val="tx1"/>
                </w14:solidFill>
              </w14:textFill>
            </w:rPr>
            <w:t>七</w:t>
          </w:r>
          <w:r>
            <w:rPr>
              <w:rFonts w:hint="eastAsia" w:ascii="微软雅黑" w:hAnsi="微软雅黑" w:eastAsia="微软雅黑" w:cs="微软雅黑"/>
              <w:color w:val="000000" w:themeColor="text1"/>
              <w:szCs w:val="24"/>
              <w14:textFill>
                <w14:solidFill>
                  <w14:schemeClr w14:val="tx1"/>
                </w14:solidFill>
              </w14:textFill>
            </w:rPr>
            <w:t>、知识产权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_Toc31804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lang w:eastAsia="zh-CN"/>
              <w14:textFill>
                <w14:solidFill>
                  <w14:schemeClr w14:val="tx1"/>
                </w14:solidFill>
              </w14:textFill>
            </w:rPr>
            <w:t>八</w:t>
          </w:r>
          <w:r>
            <w:rPr>
              <w:rFonts w:hint="eastAsia" w:ascii="微软雅黑" w:hAnsi="微软雅黑" w:eastAsia="微软雅黑" w:cs="微软雅黑"/>
              <w:color w:val="000000" w:themeColor="text1"/>
              <w:szCs w:val="24"/>
              <w14:textFill>
                <w14:solidFill>
                  <w14:schemeClr w14:val="tx1"/>
                </w14:solidFill>
              </w14:textFill>
            </w:rPr>
            <w:t>、合同争议的解决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_Toc31804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_Toc18601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lang w:eastAsia="zh-CN"/>
              <w14:textFill>
                <w14:solidFill>
                  <w14:schemeClr w14:val="tx1"/>
                </w14:solidFill>
              </w14:textFill>
            </w:rPr>
            <w:t>九</w:t>
          </w:r>
          <w:r>
            <w:rPr>
              <w:rFonts w:hint="eastAsia" w:ascii="微软雅黑" w:hAnsi="微软雅黑" w:eastAsia="微软雅黑" w:cs="微软雅黑"/>
              <w:color w:val="000000" w:themeColor="text1"/>
              <w:szCs w:val="24"/>
              <w14:textFill>
                <w14:solidFill>
                  <w14:schemeClr w14:val="tx1"/>
                </w14:solidFill>
              </w14:textFill>
            </w:rPr>
            <w:t>、违约责任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_Toc6475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十、合同生效及其它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_Toc6475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37"/>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_Toc32408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36"/>
              <w14:textFill>
                <w14:solidFill>
                  <w14:schemeClr w14:val="tx1"/>
                </w14:solidFill>
              </w14:textFill>
            </w:rPr>
            <w:t>第六篇  响应文件格式要求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_Toc32408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_Toc7751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_Toc4330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二、服务部分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_Toc17057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三、商务部分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_Toc17057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_Toc21643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四、资格条件及其他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_Toc21643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45"/>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_Toc7630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24"/>
              <w14:textFill>
                <w14:solidFill>
                  <w14:schemeClr w14:val="tx1"/>
                </w14:solidFill>
              </w14:textFill>
            </w:rPr>
            <w:t>五、其他应提供的资料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pStyle w:val="37"/>
            <w:tabs>
              <w:tab w:val="right" w:leader="dot" w:pos="9412"/>
            </w:tabs>
            <w:rPr>
              <w:color w:val="000000" w:themeColor="text1"/>
              <w14:textFill>
                <w14:solidFill>
                  <w14:schemeClr w14:val="tx1"/>
                </w14:solidFill>
              </w14:textFill>
            </w:rPr>
          </w:pPr>
          <w:r>
            <w:rPr>
              <w:rFonts w:hint="eastAsia" w:ascii="微软雅黑" w:hAnsi="微软雅黑" w:eastAsia="微软雅黑" w:cs="微软雅黑"/>
              <w:color w:val="000000" w:themeColor="text1"/>
              <w:szCs w:val="28"/>
              <w14:textFill>
                <w14:solidFill>
                  <w14:schemeClr w14:val="tx1"/>
                </w14:solidFill>
              </w14:textFill>
            </w:rPr>
            <w:fldChar w:fldCharType="begin"/>
          </w:r>
          <w:r>
            <w:rPr>
              <w:rFonts w:hint="eastAsia" w:ascii="微软雅黑" w:hAnsi="微软雅黑" w:eastAsia="微软雅黑" w:cs="微软雅黑"/>
              <w:color w:val="000000" w:themeColor="text1"/>
              <w:szCs w:val="28"/>
              <w14:textFill>
                <w14:solidFill>
                  <w14:schemeClr w14:val="tx1"/>
                </w14:solidFill>
              </w14:textFill>
            </w:rPr>
            <w:instrText xml:space="preserve"> HYPERLINK \l _Toc14049 </w:instrText>
          </w:r>
          <w:r>
            <w:rPr>
              <w:rFonts w:hint="eastAsia" w:ascii="微软雅黑" w:hAnsi="微软雅黑" w:eastAsia="微软雅黑" w:cs="微软雅黑"/>
              <w:color w:val="000000" w:themeColor="text1"/>
              <w:szCs w:val="28"/>
              <w14:textFill>
                <w14:solidFill>
                  <w14:schemeClr w14:val="tx1"/>
                </w14:solidFill>
              </w14:textFill>
            </w:rPr>
            <w:fldChar w:fldCharType="separate"/>
          </w:r>
          <w:r>
            <w:rPr>
              <w:rFonts w:hint="eastAsia" w:ascii="微软雅黑" w:hAnsi="微软雅黑" w:eastAsia="微软雅黑" w:cs="微软雅黑"/>
              <w:color w:val="000000" w:themeColor="text1"/>
              <w:szCs w:val="36"/>
              <w:lang w:val="en-US" w:eastAsia="zh-CN"/>
              <w14:textFill>
                <w14:solidFill>
                  <w14:schemeClr w14:val="tx1"/>
                </w14:solidFill>
              </w14:textFill>
            </w:rPr>
            <w:t>重庆医科大学附属永川医院参加医院院内采购活动来院人员</w:t>
          </w:r>
          <w:r>
            <w:rPr>
              <w:rFonts w:hint="eastAsia" w:ascii="微软雅黑" w:hAnsi="微软雅黑" w:eastAsia="微软雅黑" w:cs="微软雅黑"/>
              <w:color w:val="000000" w:themeColor="text1"/>
              <w:szCs w:val="36"/>
              <w14:textFill>
                <w14:solidFill>
                  <w14:schemeClr w14:val="tx1"/>
                </w14:solidFill>
              </w14:textFill>
            </w:rPr>
            <w:t>新冠肺炎疫情防控工作</w:t>
          </w:r>
          <w:r>
            <w:rPr>
              <w:rFonts w:hint="eastAsia" w:ascii="微软雅黑" w:hAnsi="微软雅黑" w:eastAsia="微软雅黑" w:cs="微软雅黑"/>
              <w:color w:val="000000" w:themeColor="text1"/>
              <w:szCs w:val="36"/>
              <w:lang w:eastAsia="zh-CN"/>
              <w14:textFill>
                <w14:solidFill>
                  <w14:schemeClr w14:val="tx1"/>
                </w14:solidFill>
              </w14:textFill>
            </w:rPr>
            <w:t>告知书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_Toc14049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8"/>
              <w14:textFill>
                <w14:solidFill>
                  <w14:schemeClr w14:val="tx1"/>
                </w14:solidFill>
              </w14:textFill>
            </w:rPr>
            <w:fldChar w:fldCharType="end"/>
          </w:r>
        </w:p>
        <w:p>
          <w:pPr>
            <w:tabs>
              <w:tab w:val="right" w:leader="dot" w:pos="9402"/>
            </w:tabs>
            <w:spacing w:line="480" w:lineRule="exact"/>
            <w:ind w:left="420" w:leftChars="200"/>
            <w:rPr>
              <w:rFonts w:hint="eastAsia" w:ascii="微软雅黑" w:hAnsi="微软雅黑" w:eastAsia="微软雅黑" w:cs="微软雅黑"/>
              <w:color w:val="000000" w:themeColor="text1"/>
              <w:sz w:val="44"/>
              <w:szCs w:val="28"/>
              <w14:textFill>
                <w14:solidFill>
                  <w14:schemeClr w14:val="tx1"/>
                </w14:solidFill>
              </w14:textFill>
            </w:rPr>
            <w:sectPr>
              <w:headerReference r:id="rId5" w:type="first"/>
              <w:headerReference r:id="rId3" w:type="default"/>
              <w:footerReference r:id="rId6" w:type="default"/>
              <w:headerReference r:id="rId4" w:type="even"/>
              <w:pgSz w:w="11907" w:h="16840"/>
              <w:pgMar w:top="1134" w:right="1191" w:bottom="1134" w:left="1304" w:header="851" w:footer="992" w:gutter="0"/>
              <w:pgNumType w:start="0" w:chapStyle="1"/>
              <w:cols w:space="720" w:num="1"/>
              <w:titlePg/>
              <w:docGrid w:linePitch="381" w:charSpace="-5735"/>
            </w:sectPr>
          </w:pPr>
          <w:r>
            <w:rPr>
              <w:rFonts w:hint="eastAsia" w:ascii="微软雅黑" w:hAnsi="微软雅黑" w:eastAsia="微软雅黑" w:cs="微软雅黑"/>
              <w:color w:val="000000" w:themeColor="text1"/>
              <w:szCs w:val="28"/>
              <w14:textFill>
                <w14:solidFill>
                  <w14:schemeClr w14:val="tx1"/>
                </w14:solidFill>
              </w14:textFill>
            </w:rPr>
            <w:fldChar w:fldCharType="end"/>
          </w:r>
        </w:p>
      </w:sdtContent>
    </w:sdt>
    <w:p>
      <w:pPr>
        <w:pStyle w:val="2"/>
        <w:bidi w:val="0"/>
        <w:jc w:val="center"/>
        <w:rPr>
          <w:rFonts w:hint="eastAsia" w:ascii="微软雅黑" w:hAnsi="微软雅黑" w:eastAsia="微软雅黑" w:cs="微软雅黑"/>
          <w:b/>
          <w:color w:val="000000" w:themeColor="text1"/>
          <w14:textFill>
            <w14:solidFill>
              <w14:schemeClr w14:val="tx1"/>
            </w14:solidFill>
          </w14:textFill>
        </w:rPr>
      </w:pPr>
      <w:bookmarkStart w:id="4" w:name="_Toc12789052"/>
      <w:bookmarkStart w:id="5" w:name="_Toc4595"/>
      <w:bookmarkStart w:id="6" w:name="_Toc7014"/>
      <w:bookmarkStart w:id="7" w:name="_Toc11641050"/>
      <w:bookmarkStart w:id="8" w:name="_Toc485108766"/>
      <w:r>
        <w:rPr>
          <w:rFonts w:hint="eastAsia" w:ascii="微软雅黑" w:hAnsi="微软雅黑" w:eastAsia="微软雅黑" w:cs="微软雅黑"/>
          <w:b/>
          <w:bCs/>
          <w:color w:val="000000" w:themeColor="text1"/>
          <w:sz w:val="36"/>
          <w:szCs w:val="36"/>
          <w14:textFill>
            <w14:solidFill>
              <w14:schemeClr w14:val="tx1"/>
            </w14:solidFill>
          </w14:textFill>
        </w:rPr>
        <w:t>第一篇  比选邀请书</w:t>
      </w:r>
      <w:bookmarkEnd w:id="4"/>
      <w:bookmarkEnd w:id="5"/>
      <w:bookmarkEnd w:id="6"/>
      <w:bookmarkEnd w:id="7"/>
      <w:bookmarkEnd w:id="8"/>
    </w:p>
    <w:p>
      <w:pPr>
        <w:ind w:firstLine="480" w:firstLineChars="200"/>
        <w:jc w:val="left"/>
        <w:rPr>
          <w:rFonts w:hint="eastAsia" w:ascii="微软雅黑" w:hAnsi="微软雅黑" w:eastAsia="微软雅黑" w:cs="微软雅黑"/>
          <w:color w:val="000000" w:themeColor="text1"/>
          <w:sz w:val="28"/>
          <w:szCs w:val="20"/>
          <w14:textFill>
            <w14:solidFill>
              <w14:schemeClr w14:val="tx1"/>
            </w14:solidFill>
          </w14:textFill>
        </w:rPr>
      </w:pPr>
      <w:bookmarkStart w:id="9" w:name="_Toc317775178"/>
      <w:bookmarkStart w:id="10" w:name="_Toc373860293"/>
      <w:r>
        <w:rPr>
          <w:rFonts w:hint="eastAsia" w:ascii="微软雅黑" w:hAnsi="微软雅黑" w:eastAsia="微软雅黑" w:cs="微软雅黑"/>
          <w:color w:val="000000" w:themeColor="text1"/>
          <w:sz w:val="24"/>
          <w:szCs w:val="24"/>
          <w14:textFill>
            <w14:solidFill>
              <w14:schemeClr w14:val="tx1"/>
            </w14:solidFill>
          </w14:textFill>
        </w:rPr>
        <w:t>重庆医科大学附属永川医院对</w:t>
      </w:r>
      <w:r>
        <w:rPr>
          <w:rFonts w:hint="eastAsia" w:ascii="微软雅黑" w:hAnsi="微软雅黑" w:eastAsia="微软雅黑" w:cs="微软雅黑"/>
          <w:color w:val="000000" w:themeColor="text1"/>
          <w:szCs w:val="21"/>
          <w:lang w:eastAsia="zh-CN"/>
          <w14:textFill>
            <w14:solidFill>
              <w14:schemeClr w14:val="tx1"/>
            </w14:solidFill>
          </w14:textFill>
        </w:rPr>
        <w:t>水电设施维修安装</w:t>
      </w:r>
      <w:r>
        <w:rPr>
          <w:rFonts w:hint="eastAsia" w:ascii="微软雅黑" w:hAnsi="微软雅黑" w:eastAsia="微软雅黑" w:cs="微软雅黑"/>
          <w:color w:val="000000" w:themeColor="text1"/>
          <w:sz w:val="24"/>
          <w:szCs w:val="24"/>
          <w14:textFill>
            <w14:solidFill>
              <w14:schemeClr w14:val="tx1"/>
            </w14:solidFill>
          </w14:textFill>
        </w:rPr>
        <w:t>项目进行院内比选采购。欢迎有资格、有实力的潜在供应商参加。</w:t>
      </w:r>
    </w:p>
    <w:p>
      <w:pPr>
        <w:pStyle w:val="3"/>
        <w:spacing w:line="240" w:lineRule="auto"/>
        <w:rPr>
          <w:rFonts w:hint="eastAsia" w:ascii="微软雅黑" w:hAnsi="微软雅黑" w:eastAsia="微软雅黑" w:cs="微软雅黑"/>
          <w:color w:val="000000" w:themeColor="text1"/>
          <w:sz w:val="24"/>
          <w:szCs w:val="24"/>
          <w14:textFill>
            <w14:solidFill>
              <w14:schemeClr w14:val="tx1"/>
            </w14:solidFill>
          </w14:textFill>
        </w:rPr>
      </w:pPr>
      <w:bookmarkStart w:id="11" w:name="_Toc485108767"/>
      <w:bookmarkStart w:id="12" w:name="_Toc1395"/>
      <w:bookmarkStart w:id="13" w:name="_Toc317775175"/>
      <w:bookmarkStart w:id="14" w:name="_Toc18776"/>
      <w:bookmarkStart w:id="15" w:name="_Toc313893526"/>
      <w:r>
        <w:rPr>
          <w:rFonts w:hint="eastAsia" w:ascii="微软雅黑" w:hAnsi="微软雅黑" w:eastAsia="微软雅黑" w:cs="微软雅黑"/>
          <w:color w:val="000000" w:themeColor="text1"/>
          <w:sz w:val="24"/>
          <w:szCs w:val="24"/>
          <w14:textFill>
            <w14:solidFill>
              <w14:schemeClr w14:val="tx1"/>
            </w14:solidFill>
          </w14:textFill>
        </w:rPr>
        <w:t>一、比选内容</w:t>
      </w:r>
      <w:bookmarkEnd w:id="11"/>
      <w:bookmarkEnd w:id="12"/>
      <w:bookmarkEnd w:id="13"/>
      <w:bookmarkEnd w:id="14"/>
      <w:bookmarkEnd w:id="15"/>
    </w:p>
    <w:tbl>
      <w:tblPr>
        <w:tblStyle w:val="58"/>
        <w:tblpPr w:leftFromText="180" w:rightFromText="180" w:vertAnchor="text" w:tblpXSpec="center" w:tblpY="1"/>
        <w:tblOverlap w:val="never"/>
        <w:tblW w:w="10114" w:type="dxa"/>
        <w:tblInd w:w="20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036"/>
        <w:gridCol w:w="1692"/>
        <w:gridCol w:w="1932"/>
        <w:gridCol w:w="132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79" w:type="dxa"/>
            <w:shd w:val="clear" w:color="auto" w:fill="FFFFFF" w:themeFill="background1"/>
            <w:vAlign w:val="center"/>
          </w:tcPr>
          <w:p>
            <w:pPr>
              <w:pStyle w:val="51"/>
              <w:spacing w:before="0" w:beforeAutospacing="0" w:after="0" w:afterAutospacing="0" w:line="440" w:lineRule="exact"/>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cs="MS Shell Dlg"/>
                <w:color w:val="000000" w:themeColor="text1"/>
                <w14:textFill>
                  <w14:solidFill>
                    <w14:schemeClr w14:val="tx1"/>
                  </w14:solidFill>
                </w14:textFill>
              </w:rPr>
              <w:t>序号</w:t>
            </w:r>
          </w:p>
        </w:tc>
        <w:tc>
          <w:tcPr>
            <w:tcW w:w="3036" w:type="dxa"/>
            <w:shd w:val="clear" w:color="auto" w:fill="FFFFFF" w:themeFill="background1"/>
            <w:vAlign w:val="center"/>
          </w:tcPr>
          <w:p>
            <w:pPr>
              <w:pStyle w:val="51"/>
              <w:spacing w:before="0" w:beforeAutospacing="0" w:after="0" w:afterAutospacing="0" w:line="440" w:lineRule="exact"/>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cs="MS Shell Dlg"/>
                <w:color w:val="000000" w:themeColor="text1"/>
                <w14:textFill>
                  <w14:solidFill>
                    <w14:schemeClr w14:val="tx1"/>
                  </w14:solidFill>
                </w14:textFill>
              </w:rPr>
              <w:t>项目内容</w:t>
            </w:r>
          </w:p>
        </w:tc>
        <w:tc>
          <w:tcPr>
            <w:tcW w:w="1692" w:type="dxa"/>
            <w:shd w:val="clear" w:color="auto" w:fill="FFFFFF" w:themeFill="background1"/>
            <w:vAlign w:val="center"/>
          </w:tcPr>
          <w:p>
            <w:pPr>
              <w:pStyle w:val="51"/>
              <w:spacing w:before="0" w:beforeAutospacing="0" w:after="0" w:afterAutospacing="0" w:line="440" w:lineRule="exact"/>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cs="MS Shell Dlg"/>
                <w:color w:val="000000" w:themeColor="text1"/>
                <w14:textFill>
                  <w14:solidFill>
                    <w14:schemeClr w14:val="tx1"/>
                  </w14:solidFill>
                </w14:textFill>
              </w:rPr>
              <w:t>工期（工时）</w:t>
            </w:r>
          </w:p>
        </w:tc>
        <w:tc>
          <w:tcPr>
            <w:tcW w:w="1932" w:type="dxa"/>
            <w:shd w:val="clear" w:color="auto" w:fill="FFFFFF" w:themeFill="background1"/>
          </w:tcPr>
          <w:p>
            <w:pPr>
              <w:spacing w:line="400" w:lineRule="exact"/>
              <w:ind w:left="720" w:hanging="720" w:hangingChars="30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成交供应商数量（名）</w:t>
            </w:r>
          </w:p>
        </w:tc>
        <w:tc>
          <w:tcPr>
            <w:tcW w:w="1320" w:type="dxa"/>
            <w:shd w:val="clear" w:color="auto" w:fill="FFFFFF" w:themeFill="background1"/>
            <w:vAlign w:val="center"/>
          </w:tcPr>
          <w:p>
            <w:pPr>
              <w:spacing w:line="400" w:lineRule="exact"/>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最高限价</w:t>
            </w:r>
          </w:p>
          <w:p>
            <w:pPr>
              <w:spacing w:line="400" w:lineRule="exact"/>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（万元）</w:t>
            </w:r>
          </w:p>
        </w:tc>
        <w:tc>
          <w:tcPr>
            <w:tcW w:w="955" w:type="dxa"/>
            <w:shd w:val="clear" w:color="auto" w:fill="FFFFFF" w:themeFill="background1"/>
            <w:vAlign w:val="center"/>
          </w:tcPr>
          <w:p>
            <w:pPr>
              <w:spacing w:line="400" w:lineRule="exact"/>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79" w:type="dxa"/>
            <w:shd w:val="clear" w:color="auto" w:fill="FFFFFF" w:themeFill="background1"/>
            <w:vAlign w:val="center"/>
          </w:tcPr>
          <w:p>
            <w:pPr>
              <w:pStyle w:val="51"/>
              <w:spacing w:before="0" w:beforeAutospacing="0" w:after="0" w:afterAutospacing="0" w:line="360" w:lineRule="exact"/>
              <w:jc w:val="center"/>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cs="MS Shell Dlg"/>
                <w:color w:val="000000" w:themeColor="text1"/>
                <w14:textFill>
                  <w14:solidFill>
                    <w14:schemeClr w14:val="tx1"/>
                  </w14:solidFill>
                </w14:textFill>
              </w:rPr>
              <w:t>1</w:t>
            </w:r>
          </w:p>
        </w:tc>
        <w:tc>
          <w:tcPr>
            <w:tcW w:w="3036" w:type="dxa"/>
            <w:shd w:val="clear" w:color="auto" w:fill="FFFFFF" w:themeFill="background1"/>
            <w:vAlign w:val="center"/>
          </w:tcPr>
          <w:p>
            <w:pPr>
              <w:pStyle w:val="51"/>
              <w:spacing w:before="0" w:beforeAutospacing="0" w:after="0" w:afterAutospacing="0"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cs="MS Shell Dlg"/>
                <w:color w:val="000000" w:themeColor="text1"/>
                <w14:textFill>
                  <w14:solidFill>
                    <w14:schemeClr w14:val="tx1"/>
                  </w14:solidFill>
                </w14:textFill>
              </w:rPr>
              <w:t>水电设施维修、安装</w:t>
            </w:r>
          </w:p>
        </w:tc>
        <w:tc>
          <w:tcPr>
            <w:tcW w:w="1692" w:type="dxa"/>
            <w:shd w:val="clear" w:color="auto" w:fill="FFFFFF" w:themeFill="background1"/>
            <w:vAlign w:val="center"/>
          </w:tcPr>
          <w:p>
            <w:pPr>
              <w:pStyle w:val="51"/>
              <w:spacing w:before="0" w:beforeAutospacing="0" w:after="0" w:afterAutospacing="0" w:line="360" w:lineRule="exact"/>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cs="MS Shell Dlg"/>
                <w:color w:val="000000" w:themeColor="text1"/>
                <w14:textFill>
                  <w14:solidFill>
                    <w14:schemeClr w14:val="tx1"/>
                  </w14:solidFill>
                </w14:textFill>
              </w:rPr>
              <w:t>4小时内</w:t>
            </w:r>
          </w:p>
        </w:tc>
        <w:tc>
          <w:tcPr>
            <w:tcW w:w="1932" w:type="dxa"/>
            <w:vMerge w:val="restart"/>
            <w:shd w:val="clear" w:color="auto" w:fill="FFFFFF" w:themeFill="background1"/>
            <w:vAlign w:val="center"/>
          </w:tcPr>
          <w:p>
            <w:pPr>
              <w:spacing w:line="400" w:lineRule="exact"/>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p>
        </w:tc>
        <w:tc>
          <w:tcPr>
            <w:tcW w:w="1320" w:type="dxa"/>
            <w:vMerge w:val="restart"/>
            <w:shd w:val="clear" w:color="auto" w:fill="FFFFFF" w:themeFill="background1"/>
            <w:vAlign w:val="center"/>
          </w:tcPr>
          <w:p>
            <w:pPr>
              <w:spacing w:line="400" w:lineRule="exact"/>
              <w:jc w:val="center"/>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w:t>
            </w:r>
          </w:p>
        </w:tc>
        <w:tc>
          <w:tcPr>
            <w:tcW w:w="955" w:type="dxa"/>
            <w:vMerge w:val="restart"/>
            <w:shd w:val="clear" w:color="auto" w:fill="FFFFFF" w:themeFill="background1"/>
            <w:vAlign w:val="center"/>
          </w:tcPr>
          <w:p>
            <w:pPr>
              <w:spacing w:line="400" w:lineRule="exact"/>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79" w:type="dxa"/>
            <w:shd w:val="clear" w:color="auto" w:fill="FFFFFF" w:themeFill="background1"/>
            <w:vAlign w:val="center"/>
          </w:tcPr>
          <w:p>
            <w:pPr>
              <w:pStyle w:val="51"/>
              <w:spacing w:before="0" w:beforeAutospacing="0" w:after="0" w:afterAutospacing="0" w:line="360" w:lineRule="exact"/>
              <w:jc w:val="center"/>
              <w:rPr>
                <w:rFonts w:hint="eastAsia" w:ascii="微软雅黑" w:hAnsi="微软雅黑" w:eastAsia="微软雅黑" w:cs="微软雅黑"/>
                <w:color w:val="000000" w:themeColor="text1"/>
                <w:szCs w:val="21"/>
                <w:lang w:eastAsia="zh-CN"/>
                <w14:textFill>
                  <w14:solidFill>
                    <w14:schemeClr w14:val="tx1"/>
                  </w14:solidFill>
                </w14:textFill>
              </w:rPr>
            </w:pPr>
            <w:bookmarkStart w:id="16" w:name="_Toc485108768"/>
            <w:bookmarkStart w:id="17" w:name="_Toc25564"/>
            <w:bookmarkStart w:id="18" w:name="_Toc15237"/>
            <w:r>
              <w:rPr>
                <w:rFonts w:hint="eastAsia" w:cs="MS Shell Dlg"/>
                <w:color w:val="000000" w:themeColor="text1"/>
                <w14:textFill>
                  <w14:solidFill>
                    <w14:schemeClr w14:val="tx1"/>
                  </w14:solidFill>
                </w14:textFill>
              </w:rPr>
              <w:t>2</w:t>
            </w:r>
          </w:p>
        </w:tc>
        <w:tc>
          <w:tcPr>
            <w:tcW w:w="3036" w:type="dxa"/>
            <w:shd w:val="clear" w:color="auto" w:fill="FFFFFF" w:themeFill="background1"/>
            <w:vAlign w:val="center"/>
          </w:tcPr>
          <w:p>
            <w:pPr>
              <w:pStyle w:val="51"/>
              <w:spacing w:before="0" w:beforeAutospacing="0" w:after="0" w:afterAutospacing="0" w:line="360" w:lineRule="exact"/>
              <w:jc w:val="center"/>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cs="MS Shell Dlg"/>
                <w:color w:val="000000" w:themeColor="text1"/>
                <w14:textFill>
                  <w14:solidFill>
                    <w14:schemeClr w14:val="tx1"/>
                  </w14:solidFill>
                </w14:textFill>
              </w:rPr>
              <w:t>水电设施维修、安装</w:t>
            </w:r>
          </w:p>
        </w:tc>
        <w:tc>
          <w:tcPr>
            <w:tcW w:w="1692" w:type="dxa"/>
            <w:shd w:val="clear" w:color="auto" w:fill="FFFFFF" w:themeFill="background1"/>
            <w:vAlign w:val="center"/>
          </w:tcPr>
          <w:p>
            <w:pPr>
              <w:pStyle w:val="51"/>
              <w:spacing w:before="0" w:beforeAutospacing="0" w:after="0" w:afterAutospacing="0" w:line="360" w:lineRule="exact"/>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cs="MS Shell Dlg"/>
                <w:color w:val="000000" w:themeColor="text1"/>
                <w14:textFill>
                  <w14:solidFill>
                    <w14:schemeClr w14:val="tx1"/>
                  </w14:solidFill>
                </w14:textFill>
              </w:rPr>
              <w:t>8小时内</w:t>
            </w:r>
          </w:p>
        </w:tc>
        <w:tc>
          <w:tcPr>
            <w:tcW w:w="1932" w:type="dxa"/>
            <w:vMerge w:val="continue"/>
            <w:shd w:val="clear" w:color="auto" w:fill="FFFFFF" w:themeFill="background1"/>
            <w:vAlign w:val="center"/>
          </w:tcPr>
          <w:p>
            <w:pPr>
              <w:spacing w:line="400" w:lineRule="exact"/>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tc>
        <w:tc>
          <w:tcPr>
            <w:tcW w:w="1320" w:type="dxa"/>
            <w:vMerge w:val="continue"/>
            <w:shd w:val="clear" w:color="auto" w:fill="FFFFFF" w:themeFill="background1"/>
            <w:vAlign w:val="center"/>
          </w:tcPr>
          <w:p>
            <w:pPr>
              <w:spacing w:line="40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p>
        </w:tc>
        <w:tc>
          <w:tcPr>
            <w:tcW w:w="955" w:type="dxa"/>
            <w:vMerge w:val="continue"/>
            <w:shd w:val="clear" w:color="auto" w:fill="FFFFFF" w:themeFill="background1"/>
            <w:vAlign w:val="center"/>
          </w:tcPr>
          <w:p>
            <w:pPr>
              <w:spacing w:line="400" w:lineRule="exact"/>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79" w:type="dxa"/>
            <w:shd w:val="clear" w:color="auto" w:fill="FFFFFF" w:themeFill="background1"/>
            <w:vAlign w:val="center"/>
          </w:tcPr>
          <w:p>
            <w:pPr>
              <w:pStyle w:val="51"/>
              <w:spacing w:before="0" w:beforeAutospacing="0" w:after="0" w:afterAutospacing="0" w:line="360" w:lineRule="exact"/>
              <w:jc w:val="center"/>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cs="MS Shell Dlg"/>
                <w:color w:val="000000" w:themeColor="text1"/>
                <w14:textFill>
                  <w14:solidFill>
                    <w14:schemeClr w14:val="tx1"/>
                  </w14:solidFill>
                </w14:textFill>
              </w:rPr>
              <w:t>3</w:t>
            </w:r>
          </w:p>
        </w:tc>
        <w:tc>
          <w:tcPr>
            <w:tcW w:w="3036" w:type="dxa"/>
            <w:shd w:val="clear" w:color="auto" w:fill="FFFFFF" w:themeFill="background1"/>
            <w:vAlign w:val="center"/>
          </w:tcPr>
          <w:p>
            <w:pPr>
              <w:pStyle w:val="51"/>
              <w:spacing w:before="0" w:beforeAutospacing="0" w:after="0" w:afterAutospacing="0" w:line="360" w:lineRule="exact"/>
              <w:jc w:val="center"/>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cs="MS Shell Dlg"/>
                <w:color w:val="000000" w:themeColor="text1"/>
                <w14:textFill>
                  <w14:solidFill>
                    <w14:schemeClr w14:val="tx1"/>
                  </w14:solidFill>
                </w14:textFill>
              </w:rPr>
              <w:t>微波炉、电磁炉、风扇、闭路电视线路类小电器维修</w:t>
            </w:r>
          </w:p>
        </w:tc>
        <w:tc>
          <w:tcPr>
            <w:tcW w:w="1692" w:type="dxa"/>
            <w:shd w:val="clear" w:color="auto" w:fill="FFFFFF" w:themeFill="background1"/>
            <w:vAlign w:val="center"/>
          </w:tcPr>
          <w:p>
            <w:pPr>
              <w:pStyle w:val="51"/>
              <w:spacing w:before="0" w:beforeAutospacing="0" w:after="0" w:afterAutospacing="0" w:line="360" w:lineRule="exact"/>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cs="MS Shell Dlg"/>
                <w:color w:val="000000" w:themeColor="text1"/>
                <w14:textFill>
                  <w14:solidFill>
                    <w14:schemeClr w14:val="tx1"/>
                  </w14:solidFill>
                </w14:textFill>
              </w:rPr>
              <w:t>/</w:t>
            </w:r>
          </w:p>
        </w:tc>
        <w:tc>
          <w:tcPr>
            <w:tcW w:w="1932" w:type="dxa"/>
            <w:vMerge w:val="continue"/>
            <w:shd w:val="clear" w:color="auto" w:fill="FFFFFF" w:themeFill="background1"/>
            <w:vAlign w:val="center"/>
          </w:tcPr>
          <w:p>
            <w:pPr>
              <w:spacing w:line="400" w:lineRule="exact"/>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tc>
        <w:tc>
          <w:tcPr>
            <w:tcW w:w="1320" w:type="dxa"/>
            <w:vMerge w:val="continue"/>
            <w:shd w:val="clear" w:color="auto" w:fill="FFFFFF" w:themeFill="background1"/>
            <w:vAlign w:val="center"/>
          </w:tcPr>
          <w:p>
            <w:pPr>
              <w:spacing w:line="40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p>
        </w:tc>
        <w:tc>
          <w:tcPr>
            <w:tcW w:w="955" w:type="dxa"/>
            <w:vMerge w:val="continue"/>
            <w:shd w:val="clear" w:color="auto" w:fill="FFFFFF" w:themeFill="background1"/>
            <w:vAlign w:val="center"/>
          </w:tcPr>
          <w:p>
            <w:pPr>
              <w:spacing w:line="400" w:lineRule="exact"/>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79" w:type="dxa"/>
            <w:shd w:val="clear" w:color="auto" w:fill="FFFFFF" w:themeFill="background1"/>
            <w:vAlign w:val="center"/>
          </w:tcPr>
          <w:p>
            <w:pPr>
              <w:pStyle w:val="51"/>
              <w:spacing w:before="0" w:beforeAutospacing="0" w:after="0" w:afterAutospacing="0" w:line="360" w:lineRule="exact"/>
              <w:jc w:val="center"/>
              <w:rPr>
                <w:rFonts w:hint="eastAsia" w:cs="MS Shell Dlg"/>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4</w:t>
            </w:r>
          </w:p>
        </w:tc>
        <w:tc>
          <w:tcPr>
            <w:tcW w:w="3036" w:type="dxa"/>
            <w:shd w:val="clear" w:color="auto" w:fill="FFFFFF" w:themeFill="background1"/>
            <w:vAlign w:val="center"/>
          </w:tcPr>
          <w:p>
            <w:pPr>
              <w:pStyle w:val="51"/>
              <w:spacing w:before="0" w:beforeAutospacing="0" w:after="0" w:afterAutospacing="0" w:line="360" w:lineRule="exact"/>
              <w:jc w:val="center"/>
              <w:rPr>
                <w:rFonts w:hint="eastAsia" w:cs="MS Shell Dlg"/>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病床、推车</w:t>
            </w:r>
            <w:r>
              <w:rPr>
                <w:rFonts w:cs="MS Shell Dlg"/>
                <w:color w:val="000000" w:themeColor="text1"/>
                <w14:textFill>
                  <w14:solidFill>
                    <w14:schemeClr w14:val="tx1"/>
                  </w14:solidFill>
                </w14:textFill>
              </w:rPr>
              <w:t>、坐椅</w:t>
            </w:r>
            <w:r>
              <w:rPr>
                <w:rFonts w:hint="eastAsia" w:cs="MS Shell Dlg"/>
                <w:color w:val="000000" w:themeColor="text1"/>
                <w14:textFill>
                  <w14:solidFill>
                    <w14:schemeClr w14:val="tx1"/>
                  </w14:solidFill>
                </w14:textFill>
              </w:rPr>
              <w:t>等小型</w:t>
            </w:r>
            <w:r>
              <w:rPr>
                <w:rFonts w:cs="MS Shell Dlg"/>
                <w:color w:val="000000" w:themeColor="text1"/>
                <w14:textFill>
                  <w14:solidFill>
                    <w14:schemeClr w14:val="tx1"/>
                  </w14:solidFill>
                </w14:textFill>
              </w:rPr>
              <w:t>金属</w:t>
            </w:r>
            <w:r>
              <w:rPr>
                <w:rFonts w:hint="eastAsia" w:cs="MS Shell Dlg"/>
                <w:color w:val="000000" w:themeColor="text1"/>
                <w14:textFill>
                  <w14:solidFill>
                    <w14:schemeClr w14:val="tx1"/>
                  </w14:solidFill>
                </w14:textFill>
              </w:rPr>
              <w:t>焊接</w:t>
            </w:r>
          </w:p>
        </w:tc>
        <w:tc>
          <w:tcPr>
            <w:tcW w:w="1692" w:type="dxa"/>
            <w:shd w:val="clear" w:color="auto" w:fill="FFFFFF" w:themeFill="background1"/>
            <w:vAlign w:val="center"/>
          </w:tcPr>
          <w:p>
            <w:pPr>
              <w:pStyle w:val="51"/>
              <w:spacing w:before="0" w:beforeAutospacing="0" w:after="0" w:afterAutospacing="0" w:line="360" w:lineRule="exact"/>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cs="MS Shell Dlg"/>
                <w:color w:val="000000" w:themeColor="text1"/>
                <w14:textFill>
                  <w14:solidFill>
                    <w14:schemeClr w14:val="tx1"/>
                  </w14:solidFill>
                </w14:textFill>
              </w:rPr>
              <w:t>/</w:t>
            </w:r>
          </w:p>
        </w:tc>
        <w:tc>
          <w:tcPr>
            <w:tcW w:w="1932" w:type="dxa"/>
            <w:vMerge w:val="continue"/>
            <w:shd w:val="clear" w:color="auto" w:fill="FFFFFF" w:themeFill="background1"/>
            <w:vAlign w:val="center"/>
          </w:tcPr>
          <w:p>
            <w:pPr>
              <w:spacing w:line="400" w:lineRule="exact"/>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tc>
        <w:tc>
          <w:tcPr>
            <w:tcW w:w="1320" w:type="dxa"/>
            <w:vMerge w:val="continue"/>
            <w:shd w:val="clear" w:color="auto" w:fill="FFFFFF" w:themeFill="background1"/>
            <w:vAlign w:val="center"/>
          </w:tcPr>
          <w:p>
            <w:pPr>
              <w:spacing w:line="40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p>
        </w:tc>
        <w:tc>
          <w:tcPr>
            <w:tcW w:w="955" w:type="dxa"/>
            <w:vMerge w:val="continue"/>
            <w:shd w:val="clear" w:color="auto" w:fill="FFFFFF" w:themeFill="background1"/>
            <w:vAlign w:val="center"/>
          </w:tcPr>
          <w:p>
            <w:pPr>
              <w:spacing w:line="400" w:lineRule="exact"/>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15" w:type="dxa"/>
            <w:gridSpan w:val="2"/>
            <w:shd w:val="clear" w:color="auto" w:fill="FFFFFF" w:themeFill="background1"/>
            <w:vAlign w:val="center"/>
          </w:tcPr>
          <w:p>
            <w:pPr>
              <w:spacing w:line="400" w:lineRule="exact"/>
              <w:jc w:val="center"/>
              <w:rPr>
                <w:rFonts w:hint="eastAsia"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服务期限</w:t>
            </w:r>
          </w:p>
        </w:tc>
        <w:tc>
          <w:tcPr>
            <w:tcW w:w="5899" w:type="dxa"/>
            <w:gridSpan w:val="4"/>
            <w:shd w:val="clear" w:color="auto" w:fill="FFFFFF" w:themeFill="background1"/>
            <w:vAlign w:val="center"/>
          </w:tcPr>
          <w:p>
            <w:pPr>
              <w:spacing w:line="400" w:lineRule="exact"/>
              <w:ind w:firstLine="480" w:firstLineChars="200"/>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三年</w:t>
            </w:r>
          </w:p>
        </w:tc>
      </w:tr>
    </w:tbl>
    <w:p>
      <w:pPr>
        <w:keepNext/>
        <w:keepLines/>
        <w:numPr>
          <w:ilvl w:val="0"/>
          <w:numId w:val="13"/>
        </w:numPr>
        <w:outlineLvl w:val="1"/>
        <w:rPr>
          <w:rFonts w:hint="eastAsia" w:ascii="微软雅黑" w:hAnsi="微软雅黑" w:eastAsia="微软雅黑" w:cs="微软雅黑"/>
          <w:color w:val="000000" w:themeColor="text1"/>
          <w:sz w:val="24"/>
          <w:szCs w:val="24"/>
          <w14:textFill>
            <w14:solidFill>
              <w14:schemeClr w14:val="tx1"/>
            </w14:solidFill>
          </w14:textFill>
        </w:rPr>
      </w:pPr>
      <w:r>
        <w:rPr>
          <w:rStyle w:val="69"/>
          <w:rFonts w:hint="eastAsia" w:ascii="微软雅黑" w:hAnsi="微软雅黑" w:eastAsia="微软雅黑" w:cs="微软雅黑"/>
          <w:color w:val="000000" w:themeColor="text1"/>
          <w:sz w:val="24"/>
          <w:szCs w:val="24"/>
          <w:lang w:val="en-US" w:eastAsia="zh-CN"/>
          <w14:textFill>
            <w14:solidFill>
              <w14:schemeClr w14:val="tx1"/>
            </w14:solidFill>
          </w14:textFill>
        </w:rPr>
        <w:t>资金来源</w:t>
      </w:r>
      <w:bookmarkEnd w:id="16"/>
      <w:bookmarkEnd w:id="17"/>
      <w:r>
        <w:rPr>
          <w:rFonts w:hint="eastAsia" w:ascii="微软雅黑" w:hAnsi="微软雅黑" w:eastAsia="微软雅黑" w:cs="微软雅黑"/>
          <w:color w:val="000000" w:themeColor="text1"/>
          <w14:textFill>
            <w14:solidFill>
              <w14:schemeClr w14:val="tx1"/>
            </w14:solidFill>
          </w14:textFill>
        </w:rPr>
        <w:t>：</w:t>
      </w:r>
      <w:bookmarkStart w:id="19" w:name="_Toc3816"/>
      <w:bookmarkStart w:id="20" w:name="_Toc31105"/>
      <w:r>
        <w:rPr>
          <w:rFonts w:hint="eastAsia" w:ascii="微软雅黑" w:hAnsi="微软雅黑" w:eastAsia="微软雅黑" w:cs="微软雅黑"/>
          <w:color w:val="000000" w:themeColor="text1"/>
          <w:sz w:val="24"/>
          <w:szCs w:val="24"/>
          <w14:textFill>
            <w14:solidFill>
              <w14:schemeClr w14:val="tx1"/>
            </w14:solidFill>
          </w14:textFill>
        </w:rPr>
        <w:t>医院自筹</w:t>
      </w:r>
      <w:bookmarkEnd w:id="18"/>
      <w:bookmarkEnd w:id="19"/>
      <w:bookmarkEnd w:id="20"/>
    </w:p>
    <w:p>
      <w:pPr>
        <w:keepNext/>
        <w:keepLines/>
        <w:numPr>
          <w:ilvl w:val="0"/>
          <w:numId w:val="13"/>
        </w:numPr>
        <w:outlineLvl w:val="1"/>
        <w:rPr>
          <w:rFonts w:hint="eastAsia" w:ascii="微软雅黑" w:hAnsi="微软雅黑" w:eastAsia="微软雅黑" w:cs="微软雅黑"/>
          <w:color w:val="000000" w:themeColor="text1"/>
          <w:sz w:val="24"/>
          <w:szCs w:val="24"/>
          <w14:textFill>
            <w14:solidFill>
              <w14:schemeClr w14:val="tx1"/>
            </w14:solidFill>
          </w14:textFill>
        </w:rPr>
      </w:pPr>
    </w:p>
    <w:p>
      <w:pPr>
        <w:pStyle w:val="3"/>
        <w:spacing w:line="240" w:lineRule="auto"/>
        <w:rPr>
          <w:rStyle w:val="69"/>
          <w:rFonts w:hint="eastAsia" w:ascii="微软雅黑" w:hAnsi="微软雅黑" w:eastAsia="微软雅黑" w:cs="微软雅黑"/>
          <w:b/>
          <w:color w:val="000000" w:themeColor="text1"/>
          <w:sz w:val="24"/>
          <w:szCs w:val="24"/>
          <w14:textFill>
            <w14:solidFill>
              <w14:schemeClr w14:val="tx1"/>
            </w14:solidFill>
          </w14:textFill>
        </w:rPr>
      </w:pPr>
      <w:bookmarkStart w:id="21" w:name="_Toc485108769"/>
      <w:bookmarkStart w:id="22" w:name="_Toc22217"/>
      <w:bookmarkStart w:id="23" w:name="_Toc17269"/>
      <w:r>
        <w:rPr>
          <w:rFonts w:hint="eastAsia" w:ascii="微软雅黑" w:hAnsi="微软雅黑" w:eastAsia="微软雅黑" w:cs="微软雅黑"/>
          <w:color w:val="000000" w:themeColor="text1"/>
          <w:sz w:val="24"/>
          <w:szCs w:val="24"/>
          <w14:textFill>
            <w14:solidFill>
              <w14:schemeClr w14:val="tx1"/>
            </w14:solidFill>
          </w14:textFill>
        </w:rPr>
        <w:t>三、</w:t>
      </w:r>
      <w:bookmarkEnd w:id="21"/>
      <w:r>
        <w:rPr>
          <w:rFonts w:hint="eastAsia" w:ascii="微软雅黑" w:hAnsi="微软雅黑" w:eastAsia="微软雅黑" w:cs="微软雅黑"/>
          <w:color w:val="000000" w:themeColor="text1"/>
          <w:sz w:val="24"/>
          <w:szCs w:val="24"/>
          <w14:textFill>
            <w14:solidFill>
              <w14:schemeClr w14:val="tx1"/>
            </w14:solidFill>
          </w14:textFill>
        </w:rPr>
        <w:t>供应商资格要求</w:t>
      </w:r>
      <w:bookmarkEnd w:id="22"/>
      <w:bookmarkEnd w:id="23"/>
    </w:p>
    <w:p>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成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（一）基本资格条件</w:t>
      </w:r>
    </w:p>
    <w:p>
      <w:pPr>
        <w:spacing w:line="4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1.具有独立承担民事责任的能力；</w:t>
      </w:r>
    </w:p>
    <w:p>
      <w:pPr>
        <w:spacing w:line="4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2.具有良好的商业信誉和健全的财务会计制度；</w:t>
      </w:r>
    </w:p>
    <w:p>
      <w:pPr>
        <w:spacing w:line="4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3.具有履行合同所必需的设备和专业技术能力；</w:t>
      </w:r>
    </w:p>
    <w:p>
      <w:pPr>
        <w:spacing w:line="4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4.有依法缴纳税收和社会保障资金的良好记录；</w:t>
      </w:r>
    </w:p>
    <w:p>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5.参加政府采购活动前三年内，在经营活动中没有重大违法记录；</w:t>
      </w:r>
    </w:p>
    <w:p>
      <w:pPr>
        <w:spacing w:line="4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6.法律、行政法规规定的其他条件。</w:t>
      </w:r>
    </w:p>
    <w:p>
      <w:pPr>
        <w:spacing w:line="4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二</w:t>
      </w:r>
      <w:r>
        <w:rPr>
          <w:rFonts w:hint="eastAsia" w:ascii="微软雅黑" w:hAnsi="微软雅黑" w:eastAsia="微软雅黑" w:cs="微软雅黑"/>
          <w:color w:val="000000" w:themeColor="text1"/>
          <w:sz w:val="24"/>
          <w:szCs w:val="24"/>
          <w14:textFill>
            <w14:solidFill>
              <w14:schemeClr w14:val="tx1"/>
            </w14:solidFill>
          </w14:textFill>
        </w:rPr>
        <w:t>）特定资格条件</w:t>
      </w:r>
    </w:p>
    <w:p>
      <w:pPr>
        <w:spacing w:line="4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有效的三证合一营业执照</w:t>
      </w:r>
      <w:r>
        <w:rPr>
          <w:rFonts w:hint="eastAsia" w:ascii="微软雅黑" w:hAnsi="微软雅黑" w:eastAsia="微软雅黑" w:cs="微软雅黑"/>
          <w:color w:val="000000" w:themeColor="text1"/>
          <w:sz w:val="24"/>
          <w:szCs w:val="24"/>
          <w:lang w:eastAsia="zh-CN"/>
          <w14:textFill>
            <w14:solidFill>
              <w14:schemeClr w14:val="tx1"/>
            </w14:solidFill>
          </w14:textFill>
        </w:rPr>
        <w:t>（营业执照内的经营范围应含有水电维修的相关内容）</w:t>
      </w:r>
      <w:r>
        <w:rPr>
          <w:rFonts w:hint="eastAsia" w:ascii="微软雅黑" w:hAnsi="微软雅黑" w:eastAsia="微软雅黑" w:cs="微软雅黑"/>
          <w:color w:val="000000" w:themeColor="text1"/>
          <w:sz w:val="24"/>
          <w:szCs w:val="24"/>
          <w14:textFill>
            <w14:solidFill>
              <w14:schemeClr w14:val="tx1"/>
            </w14:solidFill>
          </w14:textFill>
        </w:rPr>
        <w:t>、从业人员需持有低压电工作业、焊工证等资质证书。（复印件加盖公章）</w:t>
      </w:r>
    </w:p>
    <w:bookmarkEnd w:id="9"/>
    <w:bookmarkEnd w:id="10"/>
    <w:p>
      <w:pPr>
        <w:ind w:firstLine="480" w:firstLineChars="200"/>
        <w:outlineLvl w:val="1"/>
        <w:rPr>
          <w:rFonts w:hint="eastAsia" w:ascii="微软雅黑" w:hAnsi="微软雅黑" w:eastAsia="微软雅黑" w:cs="微软雅黑"/>
          <w:color w:val="000000" w:themeColor="text1"/>
          <w:sz w:val="24"/>
          <w:szCs w:val="24"/>
          <w14:textFill>
            <w14:solidFill>
              <w14:schemeClr w14:val="tx1"/>
            </w14:solidFill>
          </w14:textFill>
        </w:rPr>
      </w:pPr>
      <w:bookmarkStart w:id="24" w:name="_Toc6"/>
      <w:bookmarkStart w:id="25" w:name="_Toc687"/>
      <w:bookmarkStart w:id="26" w:name="_Toc16128"/>
      <w:bookmarkStart w:id="27" w:name="_Toc102227313"/>
      <w:bookmarkStart w:id="28" w:name="_Toc485108774"/>
      <w:r>
        <w:rPr>
          <w:rFonts w:hint="eastAsia" w:ascii="微软雅黑" w:hAnsi="微软雅黑" w:eastAsia="微软雅黑" w:cs="微软雅黑"/>
          <w:color w:val="000000" w:themeColor="text1"/>
          <w:sz w:val="24"/>
          <w:szCs w:val="24"/>
          <w14:textFill>
            <w14:solidFill>
              <w14:schemeClr w14:val="tx1"/>
            </w14:solidFill>
          </w14:textFill>
        </w:rPr>
        <w:t>四、比选有关说明</w:t>
      </w:r>
      <w:bookmarkEnd w:id="24"/>
      <w:bookmarkEnd w:id="25"/>
      <w:bookmarkEnd w:id="26"/>
      <w:r>
        <w:rPr>
          <w:rFonts w:hint="eastAsia" w:ascii="微软雅黑" w:hAnsi="微软雅黑" w:eastAsia="微软雅黑" w:cs="微软雅黑"/>
          <w:color w:val="000000" w:themeColor="text1"/>
          <w:sz w:val="24"/>
          <w:szCs w:val="24"/>
          <w14:textFill>
            <w14:solidFill>
              <w14:schemeClr w14:val="tx1"/>
            </w14:solidFill>
          </w14:textFill>
        </w:rPr>
        <w:tab/>
      </w:r>
    </w:p>
    <w:p>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（一）凡有意参加比选的供应商，请在</w:t>
      </w:r>
      <w:r>
        <w:rPr>
          <w:rFonts w:hint="eastAsia" w:ascii="微软雅黑" w:hAnsi="微软雅黑" w:eastAsia="微软雅黑" w:cs="微软雅黑"/>
          <w:color w:val="000000" w:themeColor="text1"/>
          <w:sz w:val="24"/>
          <w:szCs w:val="24"/>
          <w:lang w:eastAsia="zh-CN"/>
          <w14:textFill>
            <w14:solidFill>
              <w14:schemeClr w14:val="tx1"/>
            </w14:solidFill>
          </w14:textFill>
        </w:rPr>
        <w:t>重庆医科大学附属永川医院</w:t>
      </w:r>
      <w:r>
        <w:rPr>
          <w:rFonts w:hint="eastAsia" w:ascii="微软雅黑" w:hAnsi="微软雅黑" w:eastAsia="微软雅黑" w:cs="微软雅黑"/>
          <w:color w:val="000000" w:themeColor="text1"/>
          <w:sz w:val="24"/>
          <w:szCs w:val="24"/>
          <w14:textFill>
            <w14:solidFill>
              <w14:schemeClr w14:val="tx1"/>
            </w14:solidFill>
          </w14:textFill>
        </w:rPr>
        <w:t>官网下载本项目比选文件以及图纸、澄清等比选前公布的所有项目资料，无论供应商下载与否，均视为已知晓所有比选实质性要求内容。</w:t>
      </w:r>
    </w:p>
    <w:p>
      <w:pPr>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（二）比选公告期限：自采购公告发布之日（202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13</w:t>
      </w:r>
      <w:r>
        <w:rPr>
          <w:rFonts w:hint="eastAsia" w:ascii="微软雅黑" w:hAnsi="微软雅黑" w:eastAsia="微软雅黑" w:cs="微软雅黑"/>
          <w:color w:val="000000" w:themeColor="text1"/>
          <w:sz w:val="24"/>
          <w:szCs w:val="24"/>
          <w14:textFill>
            <w14:solidFill>
              <w14:schemeClr w14:val="tx1"/>
            </w14:solidFill>
          </w14:textFill>
        </w:rPr>
        <w:t>日）起三个工作日。</w:t>
      </w:r>
    </w:p>
    <w:p>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（三）报名方式</w:t>
      </w:r>
    </w:p>
    <w:p>
      <w:pPr>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凡有意参加的供应商，请于202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13</w:t>
      </w:r>
      <w:r>
        <w:rPr>
          <w:rFonts w:hint="eastAsia" w:ascii="微软雅黑" w:hAnsi="微软雅黑" w:eastAsia="微软雅黑" w:cs="微软雅黑"/>
          <w:color w:val="000000" w:themeColor="text1"/>
          <w:sz w:val="24"/>
          <w:szCs w:val="24"/>
          <w14:textFill>
            <w14:solidFill>
              <w14:schemeClr w14:val="tx1"/>
            </w14:solidFill>
          </w14:textFill>
        </w:rPr>
        <w:t>日</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17</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0时至202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16</w:t>
      </w:r>
      <w:r>
        <w:rPr>
          <w:rFonts w:hint="eastAsia" w:ascii="微软雅黑" w:hAnsi="微软雅黑" w:eastAsia="微软雅黑" w:cs="微软雅黑"/>
          <w:color w:val="000000" w:themeColor="text1"/>
          <w:sz w:val="24"/>
          <w:szCs w:val="24"/>
          <w14:textFill>
            <w14:solidFill>
              <w14:schemeClr w14:val="tx1"/>
            </w14:solidFill>
          </w14:textFill>
        </w:rPr>
        <w:t>日</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17</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0时（法定公休日、法定节假日除外）线上报名。</w:t>
      </w:r>
    </w:p>
    <w:p>
      <w:pPr>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线上报名方式：</w:t>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mailto:请务必将参与比选文件的采购项目名称及采购项目编号、所参与包号、供应商名称、联系人名称及联系方式、电子邮箱等注明，响应供应商一般资质和特定资格要求扫描后（加盖供应商公章）在报名截止时间前发送到邮箱cgb85385105@163.com。"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sz w:val="24"/>
          <w:szCs w:val="24"/>
          <w14:textFill>
            <w14:solidFill>
              <w14:schemeClr w14:val="tx1"/>
            </w14:solidFill>
          </w14:textFill>
        </w:rPr>
        <w:t>请务必将参与比选文件的采购项目名称及采购项目编号、供应商名称、联系人名称及联系方式、电子邮箱等注明，响应供应商一般资质和特定资格要求扫描后（加盖供应商公章）在报名截止时间前发送到邮箱cgb85385105@163.com。</w:t>
      </w:r>
      <w:r>
        <w:rPr>
          <w:rFonts w:hint="eastAsia" w:ascii="微软雅黑" w:hAnsi="微软雅黑" w:eastAsia="微软雅黑" w:cs="微软雅黑"/>
          <w:color w:val="000000" w:themeColor="text1"/>
          <w:sz w:val="24"/>
          <w:szCs w:val="24"/>
          <w14:textFill>
            <w14:solidFill>
              <w14:schemeClr w14:val="tx1"/>
            </w14:solidFill>
          </w14:textFill>
        </w:rPr>
        <w:fldChar w:fldCharType="end"/>
      </w:r>
    </w:p>
    <w:p>
      <w:pPr>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报名的单位名称必须与响应人名称相同，只有按上述规定报名后，才具备响应资格</w:t>
      </w:r>
      <w:r>
        <w:rPr>
          <w:rFonts w:hint="eastAsia" w:ascii="微软雅黑" w:hAnsi="微软雅黑" w:eastAsia="微软雅黑" w:cs="微软雅黑"/>
          <w:color w:val="000000" w:themeColor="text1"/>
          <w:sz w:val="28"/>
          <w:szCs w:val="28"/>
          <w14:textFill>
            <w14:solidFill>
              <w14:schemeClr w14:val="tx1"/>
            </w14:solidFill>
          </w14:textFill>
        </w:rPr>
        <w:t>。</w:t>
      </w:r>
    </w:p>
    <w:p>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（四）供应商须满足以下二种要件，其响应文件才被接受：</w:t>
      </w:r>
    </w:p>
    <w:p>
      <w:pPr>
        <w:spacing w:line="380" w:lineRule="exact"/>
        <w:ind w:firstLine="720" w:firstLineChars="3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1、按时递交了响应文件（重庆医科大学附属永川医院综合楼</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14:textFill>
            <w14:solidFill>
              <w14:schemeClr w14:val="tx1"/>
            </w14:solidFill>
          </w14:textFill>
        </w:rPr>
        <w:t>楼会议室）；</w:t>
      </w:r>
    </w:p>
    <w:p>
      <w:pPr>
        <w:spacing w:line="400" w:lineRule="exact"/>
        <w:ind w:left="10" w:leftChars="5" w:firstLine="720" w:firstLineChars="3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2、按时线上报名。</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如响应供应商不满足</w:t>
      </w:r>
      <w:r>
        <w:rPr>
          <w:rFonts w:hint="eastAsia" w:ascii="微软雅黑" w:hAnsi="微软雅黑" w:eastAsia="微软雅黑" w:cs="微软雅黑"/>
          <w:color w:val="000000" w:themeColor="text1"/>
          <w:sz w:val="24"/>
          <w:szCs w:val="24"/>
          <w:lang w:eastAsia="zh-CN"/>
          <w14:textFill>
            <w14:solidFill>
              <w14:schemeClr w14:val="tx1"/>
            </w14:solidFill>
          </w14:textFill>
        </w:rPr>
        <w:t>一</w:t>
      </w:r>
      <w:r>
        <w:rPr>
          <w:rFonts w:hint="eastAsia" w:ascii="微软雅黑" w:hAnsi="微软雅黑" w:eastAsia="微软雅黑" w:cs="微软雅黑"/>
          <w:color w:val="000000" w:themeColor="text1"/>
          <w:sz w:val="24"/>
          <w:szCs w:val="24"/>
          <w14:textFill>
            <w14:solidFill>
              <w14:schemeClr w14:val="tx1"/>
            </w14:solidFill>
          </w14:textFill>
        </w:rPr>
        <w:t>家，将进行第</w:t>
      </w:r>
      <w:r>
        <w:rPr>
          <w:rFonts w:hint="eastAsia" w:ascii="微软雅黑" w:hAnsi="微软雅黑" w:eastAsia="微软雅黑" w:cs="微软雅黑"/>
          <w:color w:val="000000" w:themeColor="text1"/>
          <w:sz w:val="24"/>
          <w:szCs w:val="24"/>
          <w:lang w:eastAsia="zh-CN"/>
          <w14:textFill>
            <w14:solidFill>
              <w14:schemeClr w14:val="tx1"/>
            </w14:solidFill>
          </w14:textFill>
        </w:rPr>
        <w:t>三</w:t>
      </w:r>
      <w:bookmarkStart w:id="242" w:name="_GoBack"/>
      <w:bookmarkEnd w:id="242"/>
      <w:r>
        <w:rPr>
          <w:rFonts w:hint="eastAsia" w:ascii="微软雅黑" w:hAnsi="微软雅黑" w:eastAsia="微软雅黑" w:cs="微软雅黑"/>
          <w:color w:val="000000" w:themeColor="text1"/>
          <w:sz w:val="24"/>
          <w:szCs w:val="24"/>
          <w14:textFill>
            <w14:solidFill>
              <w14:schemeClr w14:val="tx1"/>
            </w14:solidFill>
          </w14:textFill>
        </w:rPr>
        <w:t>次挂网。</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（五）比选地点：重庆医科大学附属永川医院综合楼</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14:textFill>
            <w14:solidFill>
              <w14:schemeClr w14:val="tx1"/>
            </w14:solidFill>
          </w14:textFill>
        </w:rPr>
        <w:t>楼会议室（地址：重庆市永川区萱花路439号）</w:t>
      </w:r>
    </w:p>
    <w:p>
      <w:pPr>
        <w:spacing w:line="400" w:lineRule="exact"/>
        <w:ind w:left="10" w:leftChars="5"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（六）响应文件递交开始时间：202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17</w:t>
      </w:r>
      <w:r>
        <w:rPr>
          <w:rFonts w:hint="eastAsia" w:ascii="微软雅黑" w:hAnsi="微软雅黑" w:eastAsia="微软雅黑" w:cs="微软雅黑"/>
          <w:color w:val="000000" w:themeColor="text1"/>
          <w:sz w:val="24"/>
          <w:szCs w:val="24"/>
          <w14:textFill>
            <w14:solidFill>
              <w14:schemeClr w14:val="tx1"/>
            </w14:solidFill>
          </w14:textFill>
        </w:rPr>
        <w:t>日北京时间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0</w:t>
      </w:r>
    </w:p>
    <w:p>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bookmarkStart w:id="29" w:name="_Toc26538"/>
      <w:r>
        <w:rPr>
          <w:rFonts w:hint="eastAsia" w:ascii="微软雅黑" w:hAnsi="微软雅黑" w:eastAsia="微软雅黑" w:cs="微软雅黑"/>
          <w:color w:val="000000" w:themeColor="text1"/>
          <w:sz w:val="24"/>
          <w:szCs w:val="24"/>
          <w14:textFill>
            <w14:solidFill>
              <w14:schemeClr w14:val="tx1"/>
            </w14:solidFill>
          </w14:textFill>
        </w:rPr>
        <w:t>（七）响应文件递交截止时间：202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17</w:t>
      </w:r>
      <w:r>
        <w:rPr>
          <w:rFonts w:hint="eastAsia" w:ascii="微软雅黑" w:hAnsi="微软雅黑" w:eastAsia="微软雅黑" w:cs="微软雅黑"/>
          <w:color w:val="000000" w:themeColor="text1"/>
          <w:sz w:val="24"/>
          <w:szCs w:val="24"/>
          <w14:textFill>
            <w14:solidFill>
              <w14:schemeClr w14:val="tx1"/>
            </w14:solidFill>
          </w14:textFill>
        </w:rPr>
        <w:t>日北京时间</w:t>
      </w:r>
      <w:bookmarkEnd w:id="29"/>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0</w:t>
      </w:r>
    </w:p>
    <w:p>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bookmarkStart w:id="30" w:name="_Toc7033"/>
      <w:r>
        <w:rPr>
          <w:rFonts w:hint="eastAsia" w:ascii="微软雅黑" w:hAnsi="微软雅黑" w:eastAsia="微软雅黑" w:cs="微软雅黑"/>
          <w:color w:val="000000" w:themeColor="text1"/>
          <w:sz w:val="24"/>
          <w:szCs w:val="24"/>
          <w14:textFill>
            <w14:solidFill>
              <w14:schemeClr w14:val="tx1"/>
            </w14:solidFill>
          </w14:textFill>
        </w:rPr>
        <w:t>（八）比选开始时间：202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17</w:t>
      </w:r>
      <w:r>
        <w:rPr>
          <w:rFonts w:hint="eastAsia" w:ascii="微软雅黑" w:hAnsi="微软雅黑" w:eastAsia="微软雅黑" w:cs="微软雅黑"/>
          <w:color w:val="000000" w:themeColor="text1"/>
          <w:sz w:val="24"/>
          <w:szCs w:val="24"/>
          <w14:textFill>
            <w14:solidFill>
              <w14:schemeClr w14:val="tx1"/>
            </w14:solidFill>
          </w14:textFill>
        </w:rPr>
        <w:t>日北京时间</w:t>
      </w:r>
      <w:bookmarkEnd w:id="30"/>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0</w:t>
      </w:r>
    </w:p>
    <w:p>
      <w:pPr>
        <w:pStyle w:val="3"/>
        <w:bidi w:val="0"/>
        <w:rPr>
          <w:rFonts w:hint="eastAsia" w:ascii="微软雅黑" w:hAnsi="微软雅黑" w:eastAsia="微软雅黑" w:cs="微软雅黑"/>
          <w:color w:val="000000" w:themeColor="text1"/>
          <w:sz w:val="24"/>
          <w:szCs w:val="24"/>
          <w14:textFill>
            <w14:solidFill>
              <w14:schemeClr w14:val="tx1"/>
            </w14:solidFill>
          </w14:textFill>
        </w:rPr>
      </w:pPr>
      <w:bookmarkStart w:id="31" w:name="_Toc16644"/>
      <w:bookmarkStart w:id="32" w:name="_Toc10405"/>
      <w:r>
        <w:rPr>
          <w:rFonts w:hint="eastAsia" w:ascii="微软雅黑" w:hAnsi="微软雅黑" w:eastAsia="微软雅黑" w:cs="微软雅黑"/>
          <w:color w:val="000000" w:themeColor="text1"/>
          <w:sz w:val="24"/>
          <w:szCs w:val="24"/>
          <w14:textFill>
            <w14:solidFill>
              <w14:schemeClr w14:val="tx1"/>
            </w14:solidFill>
          </w14:textFill>
        </w:rPr>
        <w:t>五、本项目无需购买比选文件</w:t>
      </w:r>
      <w:bookmarkEnd w:id="31"/>
      <w:bookmarkEnd w:id="32"/>
      <w:bookmarkStart w:id="33" w:name="_Toc54718176"/>
      <w:bookmarkStart w:id="34" w:name="_Toc373860294"/>
      <w:bookmarkStart w:id="35" w:name="_Toc54171062"/>
    </w:p>
    <w:bookmarkEnd w:id="33"/>
    <w:bookmarkEnd w:id="34"/>
    <w:bookmarkEnd w:id="35"/>
    <w:p>
      <w:pPr>
        <w:pStyle w:val="3"/>
        <w:bidi w:val="0"/>
        <w:rPr>
          <w:rFonts w:hint="eastAsia" w:ascii="微软雅黑" w:hAnsi="微软雅黑" w:eastAsia="微软雅黑" w:cs="微软雅黑"/>
          <w:color w:val="000000" w:themeColor="text1"/>
          <w:sz w:val="24"/>
          <w:szCs w:val="24"/>
          <w14:textFill>
            <w14:solidFill>
              <w14:schemeClr w14:val="tx1"/>
            </w14:solidFill>
          </w14:textFill>
        </w:rPr>
      </w:pPr>
      <w:bookmarkStart w:id="36" w:name="_Toc1625"/>
      <w:bookmarkStart w:id="37" w:name="_Toc21188"/>
      <w:bookmarkStart w:id="38" w:name="_Toc4333"/>
      <w:r>
        <w:rPr>
          <w:rFonts w:hint="eastAsia" w:ascii="微软雅黑" w:hAnsi="微软雅黑" w:eastAsia="微软雅黑" w:cs="微软雅黑"/>
          <w:color w:val="000000" w:themeColor="text1"/>
          <w:sz w:val="24"/>
          <w:szCs w:val="24"/>
          <w14:textFill>
            <w14:solidFill>
              <w14:schemeClr w14:val="tx1"/>
            </w14:solidFill>
          </w14:textFill>
        </w:rPr>
        <w:t>六、其它有关规定</w:t>
      </w:r>
      <w:bookmarkEnd w:id="36"/>
      <w:bookmarkEnd w:id="37"/>
      <w:bookmarkEnd w:id="38"/>
    </w:p>
    <w:p>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（一）单位负责人为同一人或者存在直接控股、管理关系的不同供应商，不得参加同一合同项（分包）下的政府采购活动，否则均为无效比选。</w:t>
      </w:r>
    </w:p>
    <w:p>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（三）同一合同项（分包）下为单一品目的货物采购中， 同一品牌同一型号产品有多家供应商参加比选，只能按照一家供应商计算。</w:t>
      </w:r>
    </w:p>
    <w:p>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（四）同一合同项（分包）下的货物，制造商参与比选的，不得再委托代理商参与比选。</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（五）本项目在响应文件提交截止时间前发布的比选文件及补遗文件（如果有）一律在</w:t>
      </w:r>
      <w:r>
        <w:rPr>
          <w:rFonts w:hint="eastAsia" w:ascii="微软雅黑" w:hAnsi="微软雅黑" w:eastAsia="微软雅黑" w:cs="微软雅黑"/>
          <w:color w:val="000000" w:themeColor="text1"/>
          <w:sz w:val="24"/>
          <w:szCs w:val="24"/>
          <w:lang w:eastAsia="zh-CN"/>
          <w14:textFill>
            <w14:solidFill>
              <w14:schemeClr w14:val="tx1"/>
            </w14:solidFill>
          </w14:textFill>
        </w:rPr>
        <w:t>重庆医科大学附属永川医院</w:t>
      </w:r>
      <w:r>
        <w:rPr>
          <w:rFonts w:hint="eastAsia" w:ascii="微软雅黑" w:hAnsi="微软雅黑" w:eastAsia="微软雅黑" w:cs="微软雅黑"/>
          <w:color w:val="000000" w:themeColor="text1"/>
          <w:sz w:val="24"/>
          <w:szCs w:val="24"/>
          <w14:textFill>
            <w14:solidFill>
              <w14:schemeClr w14:val="tx1"/>
            </w14:solidFill>
          </w14:textFill>
        </w:rPr>
        <w:t>官网上发布，请各供应商注意下载；无论供应商下载或与否，均视同供应商已知晓本项目澄清文件（如果有）的内容。</w:t>
      </w:r>
    </w:p>
    <w:p>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（六）未线上报名的，其响应文件恕不接收，超过响应文件截止时间递交的响应文件，恕不接收。</w:t>
      </w:r>
    </w:p>
    <w:p>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（七）比选费用：无论比选结果如何，供应商参与本项目比选的所有费用均应由供应商自行承担。</w:t>
      </w:r>
    </w:p>
    <w:p>
      <w:pPr>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（八）本项目不接受联合体参与比选或不接受合同分包、转包。</w:t>
      </w:r>
    </w:p>
    <w:p>
      <w:pPr>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医院采购活动。</w:t>
      </w:r>
    </w:p>
    <w:p>
      <w:pPr>
        <w:pStyle w:val="3"/>
        <w:spacing w:line="240" w:lineRule="auto"/>
        <w:rPr>
          <w:rFonts w:hint="eastAsia" w:ascii="微软雅黑" w:hAnsi="微软雅黑" w:eastAsia="微软雅黑" w:cs="微软雅黑"/>
          <w:color w:val="000000" w:themeColor="text1"/>
          <w:sz w:val="24"/>
          <w:szCs w:val="24"/>
          <w14:textFill>
            <w14:solidFill>
              <w14:schemeClr w14:val="tx1"/>
            </w14:solidFill>
          </w14:textFill>
        </w:rPr>
      </w:pPr>
      <w:bookmarkStart w:id="39" w:name="_Toc19843"/>
      <w:bookmarkStart w:id="40" w:name="_Toc96605950"/>
      <w:bookmarkStart w:id="41" w:name="_Toc27540"/>
      <w:r>
        <w:rPr>
          <w:rFonts w:hint="eastAsia" w:ascii="微软雅黑" w:hAnsi="微软雅黑" w:eastAsia="微软雅黑" w:cs="微软雅黑"/>
          <w:color w:val="000000" w:themeColor="text1"/>
          <w:sz w:val="24"/>
          <w:szCs w:val="24"/>
          <w14:textFill>
            <w14:solidFill>
              <w14:schemeClr w14:val="tx1"/>
            </w14:solidFill>
          </w14:textFill>
        </w:rPr>
        <w:t>七、防疫要求</w:t>
      </w:r>
      <w:bookmarkEnd w:id="39"/>
      <w:bookmarkEnd w:id="40"/>
      <w:bookmarkEnd w:id="41"/>
    </w:p>
    <w:p>
      <w:pPr>
        <w:snapToGrid w:val="0"/>
        <w:ind w:firstLine="566" w:firstLineChars="236"/>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关于加强交易现场疫情防控工作的通知</w:t>
      </w:r>
    </w:p>
    <w:p>
      <w:pPr>
        <w:snapToGrid w:val="0"/>
        <w:ind w:firstLine="566" w:firstLineChars="236"/>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按照永川区政府关于当前疫情防控相关工作要求，重庆医科大学附属永川医院将加强现场疫情防控管理，现通知如下：</w:t>
      </w:r>
    </w:p>
    <w:p>
      <w:pPr>
        <w:snapToGrid w:val="0"/>
        <w:ind w:firstLine="566" w:firstLineChars="236"/>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入场交易人员须严格遵守永川区政府疫情防控要求和重庆医科大学附属永川医院现场防控管理规定，进场前配合工作人员进行体温检测，出示渝康码、行程码，登记人员信息。全程做好个人防护，佩戴口罩，保持安全距离，自觉听从医院工作人员的引导。</w:t>
      </w:r>
    </w:p>
    <w:p>
      <w:pPr>
        <w:snapToGrid w:val="0"/>
        <w:ind w:firstLine="566" w:firstLineChars="236"/>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（二）所有来自或途径中（高）风险区所在城市的来永返永人员，需持48小时内核酸检测阴性证明。若无法提供的，将不能进入医院，产生的一切后果自负。</w:t>
      </w:r>
    </w:p>
    <w:p>
      <w:pPr>
        <w:snapToGrid w:val="0"/>
        <w:ind w:firstLine="566" w:firstLineChars="236"/>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（三）请各进入医院人员和单位务必提前详细了解我区疫情防控具体要求，若不符合防控要求，将不能入场参与交易活动，请自行评估后果，合理安排人员参与相关活动。</w:t>
      </w:r>
    </w:p>
    <w:p>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（四）由于区域疫情防控政策动态调整，请及时关注最新政策发布情况。如不清楚防控要求，请于采购前致电重庆医科大学附属永川医院采购办询问，咨询电话：85385105</w:t>
      </w:r>
      <w:bookmarkStart w:id="42" w:name="_Toc31390"/>
    </w:p>
    <w:p>
      <w:pPr>
        <w:pStyle w:val="3"/>
        <w:spacing w:line="240" w:lineRule="auto"/>
        <w:rPr>
          <w:rFonts w:hint="eastAsia" w:ascii="微软雅黑" w:hAnsi="微软雅黑" w:eastAsia="微软雅黑" w:cs="微软雅黑"/>
          <w:color w:val="000000" w:themeColor="text1"/>
          <w:sz w:val="24"/>
          <w:szCs w:val="24"/>
          <w14:textFill>
            <w14:solidFill>
              <w14:schemeClr w14:val="tx1"/>
            </w14:solidFill>
          </w14:textFill>
        </w:rPr>
      </w:pPr>
      <w:bookmarkStart w:id="43" w:name="_Toc18501"/>
      <w:bookmarkStart w:id="44" w:name="_Toc23052"/>
      <w:r>
        <w:rPr>
          <w:rFonts w:hint="eastAsia" w:ascii="微软雅黑" w:hAnsi="微软雅黑" w:eastAsia="微软雅黑" w:cs="微软雅黑"/>
          <w:color w:val="000000" w:themeColor="text1"/>
          <w:sz w:val="24"/>
          <w:szCs w:val="24"/>
          <w14:textFill>
            <w14:solidFill>
              <w14:schemeClr w14:val="tx1"/>
            </w14:solidFill>
          </w14:textFill>
        </w:rPr>
        <w:t>八、联系方式</w:t>
      </w:r>
      <w:bookmarkEnd w:id="42"/>
      <w:bookmarkEnd w:id="43"/>
      <w:bookmarkEnd w:id="44"/>
    </w:p>
    <w:bookmarkEnd w:id="27"/>
    <w:bookmarkEnd w:id="28"/>
    <w:p>
      <w:pPr>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bookmarkStart w:id="45" w:name="_Toc31093"/>
      <w:r>
        <w:rPr>
          <w:rFonts w:hint="eastAsia" w:ascii="微软雅黑" w:hAnsi="微软雅黑" w:eastAsia="微软雅黑" w:cs="微软雅黑"/>
          <w:color w:val="000000" w:themeColor="text1"/>
          <w:sz w:val="24"/>
          <w:szCs w:val="24"/>
          <w14:textFill>
            <w14:solidFill>
              <w14:schemeClr w14:val="tx1"/>
            </w14:solidFill>
          </w14:textFill>
        </w:rPr>
        <w:t>采购人：重庆医科大学附属永川医院</w:t>
      </w:r>
    </w:p>
    <w:p>
      <w:pPr>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联系人：</w:t>
      </w:r>
      <w:r>
        <w:rPr>
          <w:rFonts w:hint="eastAsia" w:ascii="微软雅黑" w:hAnsi="微软雅黑" w:eastAsia="微软雅黑" w:cs="微软雅黑"/>
          <w:color w:val="000000" w:themeColor="text1"/>
          <w:sz w:val="24"/>
          <w:szCs w:val="24"/>
          <w:lang w:eastAsia="zh-CN"/>
          <w14:textFill>
            <w14:solidFill>
              <w14:schemeClr w14:val="tx1"/>
            </w14:solidFill>
          </w14:textFill>
        </w:rPr>
        <w:t>潘</w:t>
      </w:r>
      <w:r>
        <w:rPr>
          <w:rFonts w:hint="eastAsia" w:ascii="微软雅黑" w:hAnsi="微软雅黑" w:eastAsia="微软雅黑" w:cs="微软雅黑"/>
          <w:color w:val="000000" w:themeColor="text1"/>
          <w:sz w:val="24"/>
          <w:szCs w:val="24"/>
          <w14:textFill>
            <w14:solidFill>
              <w14:schemeClr w14:val="tx1"/>
            </w14:solidFill>
          </w14:textFill>
        </w:rPr>
        <w:t>老师</w:t>
      </w:r>
    </w:p>
    <w:p>
      <w:pPr>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电  话：（023）85385105  </w:t>
      </w:r>
    </w:p>
    <w:p>
      <w:pPr>
        <w:ind w:firstLine="480" w:firstLineChars="200"/>
        <w:jc w:val="left"/>
        <w:rPr>
          <w:rFonts w:hint="eastAsia"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地  址： 重庆市永川区萱花路439号</w:t>
      </w:r>
      <w:bookmarkEnd w:id="45"/>
    </w:p>
    <w:p>
      <w:pPr>
        <w:rPr>
          <w:rFonts w:hint="eastAsia" w:ascii="微软雅黑" w:hAnsi="微软雅黑" w:eastAsia="微软雅黑" w:cs="微软雅黑"/>
          <w:color w:val="000000" w:themeColor="text1"/>
          <w14:textFill>
            <w14:solidFill>
              <w14:schemeClr w14:val="tx1"/>
            </w14:solidFill>
          </w14:textFill>
        </w:rPr>
      </w:pPr>
    </w:p>
    <w:p>
      <w:pPr>
        <w:pStyle w:val="2"/>
        <w:bidi w:val="0"/>
        <w:jc w:val="center"/>
        <w:rPr>
          <w:rFonts w:hint="eastAsia" w:ascii="微软雅黑" w:hAnsi="微软雅黑" w:eastAsia="微软雅黑" w:cs="微软雅黑"/>
          <w:b/>
          <w:color w:val="000000" w:themeColor="text1"/>
          <w14:textFill>
            <w14:solidFill>
              <w14:schemeClr w14:val="tx1"/>
            </w14:solidFill>
          </w14:textFill>
        </w:rPr>
      </w:pPr>
      <w:bookmarkStart w:id="46" w:name="_Toc26147"/>
      <w:bookmarkStart w:id="47" w:name="_Toc10392"/>
      <w:r>
        <w:rPr>
          <w:rFonts w:hint="eastAsia" w:ascii="微软雅黑" w:hAnsi="微软雅黑" w:eastAsia="微软雅黑" w:cs="微软雅黑"/>
          <w:b/>
          <w:bCs/>
          <w:color w:val="000000" w:themeColor="text1"/>
          <w:sz w:val="36"/>
          <w:szCs w:val="36"/>
          <w14:textFill>
            <w14:solidFill>
              <w14:schemeClr w14:val="tx1"/>
            </w14:solidFill>
          </w14:textFill>
        </w:rPr>
        <w:t>第二篇 供应商须知</w:t>
      </w:r>
      <w:bookmarkEnd w:id="46"/>
      <w:bookmarkEnd w:id="47"/>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48" w:name="_Toc24842"/>
      <w:bookmarkStart w:id="49" w:name="_Toc17166"/>
      <w:r>
        <w:rPr>
          <w:rFonts w:hint="eastAsia" w:ascii="微软雅黑" w:hAnsi="微软雅黑" w:eastAsia="微软雅黑" w:cs="微软雅黑"/>
          <w:color w:val="000000" w:themeColor="text1"/>
          <w:sz w:val="24"/>
          <w:szCs w:val="24"/>
          <w14:textFill>
            <w14:solidFill>
              <w14:schemeClr w14:val="tx1"/>
            </w14:solidFill>
          </w14:textFill>
        </w:rPr>
        <w:t>一、比选费用</w:t>
      </w:r>
      <w:bookmarkEnd w:id="48"/>
      <w:bookmarkEnd w:id="49"/>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参与比选的供应商应承担其编制响应文件与递交响应文件所涉及的一切费用，不论比选结果如何，医院在任何情况下无义务也无责任承担这些费用。</w:t>
      </w:r>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14:textFill>
            <w14:solidFill>
              <w14:schemeClr w14:val="tx1"/>
            </w14:solidFill>
          </w14:textFill>
        </w:rPr>
      </w:pPr>
      <w:bookmarkStart w:id="50" w:name="_Toc9706"/>
      <w:bookmarkStart w:id="51" w:name="_Toc13733"/>
      <w:r>
        <w:rPr>
          <w:rFonts w:hint="eastAsia" w:ascii="微软雅黑" w:hAnsi="微软雅黑" w:eastAsia="微软雅黑" w:cs="微软雅黑"/>
          <w:color w:val="000000" w:themeColor="text1"/>
          <w:sz w:val="24"/>
          <w:szCs w:val="24"/>
          <w14:textFill>
            <w14:solidFill>
              <w14:schemeClr w14:val="tx1"/>
            </w14:solidFill>
          </w14:textFill>
        </w:rPr>
        <w:t>二、比选文件</w:t>
      </w:r>
      <w:bookmarkEnd w:id="50"/>
      <w:bookmarkEnd w:id="51"/>
      <w:r>
        <w:rPr>
          <w:rFonts w:hint="eastAsia" w:ascii="微软雅黑" w:hAnsi="微软雅黑" w:eastAsia="微软雅黑" w:cs="微软雅黑"/>
          <w:color w:val="000000" w:themeColor="text1"/>
          <w14:textFill>
            <w14:solidFill>
              <w14:schemeClr w14:val="tx1"/>
            </w14:solidFill>
          </w14:textFill>
        </w:rPr>
        <w:tab/>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（一）比选文件由比选邀请书、供应商须知、比选项目技术需求、比选项目服务需求、合同草案条款、响应文件格式要求六部分组成。</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（二）医院所作的一切有效的修改及补充，都是比选文件不可分割的部分。</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（三）比选文件的解释</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如对比选文件有疑问，必须以书面形式在比选截止时间1个工作日前向采购人（或采购代理机构）要求澄清，采购人（或采购代理机构）可视具体情况做出处理或答复。如供应商未提出疑问，视为完全理解并同意本比选文件。一经进入比选程序，即视为供应商已详细阅读全部文件资料，完全理解比选文件所有条款内容并同意放弃对这方面有不明白及误解的权利。</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（四）本比选文件中，评审小组根据与供应商比选情况可能实质性变动的内容为比选文件第三、四、五篇全部内容。</w:t>
      </w:r>
    </w:p>
    <w:p>
      <w:pPr>
        <w:pStyle w:val="3"/>
        <w:pageBreakBefore w:val="0"/>
        <w:widowControl w:val="0"/>
        <w:kinsoku/>
        <w:wordWrap/>
        <w:overflowPunct/>
        <w:topLinePunct w:val="0"/>
        <w:autoSpaceDE/>
        <w:autoSpaceDN/>
        <w:bidi w:val="0"/>
        <w:adjustRightInd/>
        <w:snapToGri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52" w:name="_Toc16239"/>
      <w:bookmarkStart w:id="53" w:name="_Toc30952"/>
      <w:r>
        <w:rPr>
          <w:rFonts w:hint="eastAsia" w:ascii="微软雅黑" w:hAnsi="微软雅黑" w:eastAsia="微软雅黑" w:cs="微软雅黑"/>
          <w:color w:val="000000" w:themeColor="text1"/>
          <w:sz w:val="24"/>
          <w:szCs w:val="24"/>
          <w14:textFill>
            <w14:solidFill>
              <w14:schemeClr w14:val="tx1"/>
            </w14:solidFill>
          </w14:textFill>
        </w:rPr>
        <w:t>三、比选要求</w:t>
      </w:r>
      <w:bookmarkEnd w:id="52"/>
      <w:bookmarkEnd w:id="5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（一）响应文件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供应商应当按照比选文件的要求编制响应文件，并对比选文件提出的要求和条件作出实质性响应，响应文件原则上采用软面订本，同时应编制完整的页码、目录。</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1、响应文件组成</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2、本项目不接受联合体参与及合同分包、转包。</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3、比选有效期：响应文件及有关承诺文件有效期为比选开始时间起90天。</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（二）报价要求</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比选报价包括完成本项目所需的</w:t>
      </w:r>
      <w:r>
        <w:rPr>
          <w:rFonts w:hint="eastAsia" w:ascii="微软雅黑" w:hAnsi="微软雅黑" w:eastAsia="微软雅黑" w:cs="微软雅黑"/>
          <w:color w:val="000000" w:themeColor="text1"/>
          <w:sz w:val="24"/>
          <w:szCs w:val="24"/>
          <w:lang w:eastAsia="zh-CN"/>
          <w14:textFill>
            <w14:solidFill>
              <w14:schemeClr w14:val="tx1"/>
            </w14:solidFill>
          </w14:textFill>
        </w:rPr>
        <w:t>服务</w:t>
      </w:r>
      <w:r>
        <w:rPr>
          <w:rFonts w:hint="eastAsia" w:ascii="微软雅黑" w:hAnsi="微软雅黑" w:eastAsia="微软雅黑" w:cs="微软雅黑"/>
          <w:color w:val="000000" w:themeColor="text1"/>
          <w:sz w:val="24"/>
          <w:szCs w:val="24"/>
          <w14:textFill>
            <w14:solidFill>
              <w14:schemeClr w14:val="tx1"/>
            </w14:solidFill>
          </w14:textFill>
        </w:rPr>
        <w:t>费、保险费、税费等各项费用，以及成交供应商人工工资、奖金、福利、社保、管理、交通、运输、利润、税金、风险费等在内的所有费用。因成交供应商自身原因造成漏报、少报皆由其自行承担责任，采购人不再补偿。</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（三）修正错误</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（四）提交响应文件的份数和签署</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1.响应文件一式</w:t>
      </w:r>
      <w:r>
        <w:rPr>
          <w:rFonts w:hint="eastAsia" w:ascii="微软雅黑" w:hAnsi="微软雅黑" w:eastAsia="微软雅黑" w:cs="微软雅黑"/>
          <w:color w:val="000000" w:themeColor="text1"/>
          <w:sz w:val="24"/>
          <w:szCs w:val="24"/>
          <w:lang w:eastAsia="zh-CN"/>
          <w14:textFill>
            <w14:solidFill>
              <w14:schemeClr w14:val="tx1"/>
            </w14:solidFill>
          </w14:textFill>
        </w:rPr>
        <w:t>四</w:t>
      </w:r>
      <w:r>
        <w:rPr>
          <w:rFonts w:hint="eastAsia" w:ascii="微软雅黑" w:hAnsi="微软雅黑" w:eastAsia="微软雅黑" w:cs="微软雅黑"/>
          <w:color w:val="000000" w:themeColor="text1"/>
          <w:sz w:val="24"/>
          <w:szCs w:val="24"/>
          <w14:textFill>
            <w14:solidFill>
              <w14:schemeClr w14:val="tx1"/>
            </w14:solidFill>
          </w14:textFill>
        </w:rPr>
        <w:t>份，其中正本一份，副本三份；副本可为正本的复印件，应与正本一致，如出现不一致情况以正本为准。</w:t>
      </w:r>
    </w:p>
    <w:p>
      <w:pPr>
        <w:snapToGrid w:val="0"/>
        <w:spacing w:line="4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w:t>
      </w:r>
      <w:r>
        <w:rPr>
          <w:rFonts w:hint="eastAsia" w:ascii="微软雅黑" w:hAnsi="微软雅黑" w:eastAsia="微软雅黑" w:cs="微软雅黑"/>
          <w:color w:val="000000" w:themeColor="text1"/>
          <w:sz w:val="24"/>
          <w:szCs w:val="20"/>
          <w14:textFill>
            <w14:solidFill>
              <w14:schemeClr w14:val="tx1"/>
            </w14:solidFill>
          </w14:textFill>
        </w:rPr>
        <w:t>在响应文件正本中，比选文件第六篇响应文件格式中规定签字、盖章的地方必须按其规定签字、盖章。</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3.若供应商对响应文件的错处作必要修改，则应在修改处加盖供应商公章或由法定代表人或法定代表人授权代表签字确认。</w:t>
      </w:r>
    </w:p>
    <w:p>
      <w:pPr>
        <w:snapToGrid w:val="0"/>
        <w:spacing w:line="400" w:lineRule="exact"/>
        <w:ind w:firstLine="480" w:firstLineChars="200"/>
        <w:jc w:val="left"/>
        <w:rPr>
          <w:rFonts w:hint="eastAsia" w:ascii="微软雅黑" w:hAnsi="微软雅黑" w:eastAsia="微软雅黑" w:cs="微软雅黑"/>
          <w:strike/>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 邮寄、电报、电话、传真形式的响应文件概不接受。</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（五）响应文件的递交</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bookmarkStart w:id="54" w:name="OLE_LINK3"/>
      <w:bookmarkStart w:id="55" w:name="OLE_LINK9"/>
      <w:bookmarkStart w:id="56" w:name="OLE_LINK8"/>
      <w:r>
        <w:rPr>
          <w:rFonts w:hint="eastAsia" w:ascii="微软雅黑" w:hAnsi="微软雅黑" w:eastAsia="微软雅黑" w:cs="微软雅黑"/>
          <w:color w:val="000000" w:themeColor="text1"/>
          <w:sz w:val="24"/>
          <w:szCs w:val="24"/>
          <w14:textFill>
            <w14:solidFill>
              <w14:schemeClr w14:val="tx1"/>
            </w14:solidFill>
          </w14:textFill>
        </w:rPr>
        <w:t>1.响应文件的密封与标记</w:t>
      </w:r>
    </w:p>
    <w:p>
      <w:pPr>
        <w:spacing w:line="4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响应文件的正本、副本均应密封送达比选地点，应在封套上注明项目名称、供应商名称。若正本、副本分别进行密封的，还应在封套上注明“正本”、“副本”字样。封套的封口处应加盖供应商公章或由法定代表人授权代表签字。</w:t>
      </w:r>
    </w:p>
    <w:p>
      <w:pPr>
        <w:snapToGrid w:val="0"/>
        <w:spacing w:line="4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2.响应文件投递截止时间：参阅比选邀请书。</w:t>
      </w:r>
    </w:p>
    <w:p>
      <w:pPr>
        <w:spacing w:line="4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3.如果未按上述规定进行密封和标记，医院对响应文件误投、丢失或提前拆封不负责任。</w:t>
      </w:r>
    </w:p>
    <w:p>
      <w:pPr>
        <w:spacing w:line="4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（六）响应文件语言：简体中文</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（七）供应商参与人员</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各个供应商可派1-2名代表参与比选，至少1人应为法定代表人或具有法定代表人授权委托书的授权代表。法定代表人或授权代表应随身携带本人身份证原件。</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（八）无效比选</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供应商发生以下条款情况之一者，视为无效比选，应为无效响应：</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1.不符合规定的基本资格条件或特定资格条件；</w:t>
      </w:r>
    </w:p>
    <w:p>
      <w:pPr>
        <w:snapToGrid w:val="0"/>
        <w:spacing w:line="400" w:lineRule="exac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2.法定代表人或其授权代表未参加比选；</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3.响应文件不按规定签字、盖章；</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4、供应商的报价超过采购货物总价限价或单价限价；</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5、供应商的最后报价超过采购预算；</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6.供应商响应文件内容有与国家现行法律法规相违背的内容，或附有采购人无法接受的条件。</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7、单位负责人为同一人或者存在直接控股、管理关系的不同供应商，参加同一合同项下政府采购活动的；</w:t>
      </w:r>
    </w:p>
    <w:p>
      <w:pPr>
        <w:snapToGrid w:val="0"/>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8、为采购项目提供整体设计、规范编制或者项目管理、监理、检测等服务的供应商再参加该采购项目的其他采购活动的；</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9、同一合同项下的货物，制造商参与比选的，再委托代理商参与比选的；</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10、供应商以联合体形式参与比选的；</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11、供应商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bookmarkEnd w:id="54"/>
    <w:bookmarkEnd w:id="55"/>
    <w:bookmarkEnd w:id="56"/>
    <w:p>
      <w:pPr>
        <w:pStyle w:val="3"/>
        <w:spacing w:line="240" w:lineRule="auto"/>
        <w:rPr>
          <w:rFonts w:hint="eastAsia" w:ascii="微软雅黑" w:hAnsi="微软雅黑" w:eastAsia="微软雅黑" w:cs="微软雅黑"/>
          <w:color w:val="000000" w:themeColor="text1"/>
          <w:sz w:val="24"/>
          <w:szCs w:val="24"/>
          <w14:textFill>
            <w14:solidFill>
              <w14:schemeClr w14:val="tx1"/>
            </w14:solidFill>
          </w14:textFill>
        </w:rPr>
      </w:pPr>
      <w:bookmarkStart w:id="57" w:name="_Toc403569780"/>
      <w:bookmarkStart w:id="58" w:name="_Toc18122"/>
      <w:bookmarkStart w:id="59" w:name="_Toc5097"/>
      <w:bookmarkStart w:id="60" w:name="_Toc18159"/>
      <w:bookmarkStart w:id="61" w:name="_Toc102227319"/>
      <w:bookmarkStart w:id="62" w:name="_Toc342913393"/>
      <w:bookmarkStart w:id="63" w:name="_Toc179714298"/>
      <w:r>
        <w:rPr>
          <w:rFonts w:hint="eastAsia" w:ascii="微软雅黑" w:hAnsi="微软雅黑" w:eastAsia="微软雅黑" w:cs="微软雅黑"/>
          <w:color w:val="000000" w:themeColor="text1"/>
          <w:sz w:val="24"/>
          <w:szCs w:val="24"/>
          <w14:textFill>
            <w14:solidFill>
              <w14:schemeClr w14:val="tx1"/>
            </w14:solidFill>
          </w14:textFill>
        </w:rPr>
        <w:t>四、比选程序</w:t>
      </w:r>
      <w:bookmarkEnd w:id="57"/>
      <w:bookmarkEnd w:id="58"/>
      <w:bookmarkEnd w:id="59"/>
      <w:bookmarkEnd w:id="60"/>
      <w:bookmarkEnd w:id="61"/>
      <w:bookmarkEnd w:id="62"/>
      <w:bookmarkEnd w:id="63"/>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（一）比选按比选文件规定的时间和地点进行。供应商须有法定代表人或其授权代表参加并签到。</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比选以抽签的形式确定比选顺序，由本项目评审小组分别与各供应商进行比选。在正式比选前，对各供应商的资格条件、响应文件的有效性、完整性和响应程度进行审查各供应商只有在完全符合比选要求的前提下，才能参与正式比选。审查内容表如下：</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1、资格性检查。依据法律法规和竞争性比选文件的规定，评审小组对响应文件中的资格证明、保证金等进行审查，以确定供应商是否具备比选资格。资格性检查资料表如下：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60"/>
        <w:gridCol w:w="2825"/>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序号</w:t>
            </w:r>
          </w:p>
        </w:tc>
        <w:tc>
          <w:tcPr>
            <w:tcW w:w="3885" w:type="dxa"/>
            <w:gridSpan w:val="2"/>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检查因素</w:t>
            </w:r>
          </w:p>
        </w:tc>
        <w:tc>
          <w:tcPr>
            <w:tcW w:w="4948" w:type="dxa"/>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w:t>
            </w:r>
          </w:p>
        </w:tc>
        <w:tc>
          <w:tcPr>
            <w:tcW w:w="1060" w:type="dxa"/>
            <w:vMerge w:val="restart"/>
            <w:vAlign w:val="center"/>
          </w:tcPr>
          <w:p>
            <w:pPr>
              <w:snapToGrid w:val="0"/>
              <w:spacing w:line="400" w:lineRule="exact"/>
              <w:rPr>
                <w:rFonts w:hint="eastAsia" w:ascii="微软雅黑" w:hAnsi="微软雅黑" w:eastAsia="微软雅黑" w:cs="微软雅黑"/>
                <w:color w:val="000000" w:themeColor="text1"/>
                <w:szCs w:val="21"/>
                <w:lang w:val="zh-CN"/>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响应人应符合的基本资格条件</w:t>
            </w:r>
          </w:p>
        </w:tc>
        <w:tc>
          <w:tcPr>
            <w:tcW w:w="2825" w:type="dxa"/>
            <w:vAlign w:val="center"/>
          </w:tcPr>
          <w:p>
            <w:pPr>
              <w:snapToGrid w:val="0"/>
              <w:spacing w:line="400" w:lineRule="exac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（1）具有独立承担民事责任的能力</w:t>
            </w:r>
          </w:p>
        </w:tc>
        <w:tc>
          <w:tcPr>
            <w:tcW w:w="4948" w:type="dxa"/>
            <w:vAlign w:val="center"/>
          </w:tcPr>
          <w:p>
            <w:pPr>
              <w:snapToGrid w:val="0"/>
              <w:spacing w:line="400" w:lineRule="exact"/>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供应商法人营业执照（副本）或事业单位法人证书（副本）或个体工商户营业执照或有效的自然人身份证明、组织机构代码证复印件； 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p>
        </w:tc>
        <w:tc>
          <w:tcPr>
            <w:tcW w:w="1060" w:type="dxa"/>
            <w:vMerge w:val="continue"/>
            <w:vAlign w:val="center"/>
          </w:tcPr>
          <w:p>
            <w:pPr>
              <w:snapToGrid w:val="0"/>
              <w:spacing w:line="400" w:lineRule="exact"/>
              <w:ind w:firstLine="420" w:firstLineChars="200"/>
              <w:rPr>
                <w:rFonts w:hint="eastAsia" w:ascii="微软雅黑" w:hAnsi="微软雅黑" w:eastAsia="微软雅黑" w:cs="微软雅黑"/>
                <w:color w:val="000000" w:themeColor="text1"/>
                <w:szCs w:val="21"/>
                <w:lang w:val="zh-CN"/>
                <w14:textFill>
                  <w14:solidFill>
                    <w14:schemeClr w14:val="tx1"/>
                  </w14:solidFill>
                </w14:textFill>
              </w:rPr>
            </w:pPr>
          </w:p>
        </w:tc>
        <w:tc>
          <w:tcPr>
            <w:tcW w:w="2825" w:type="dxa"/>
            <w:vAlign w:val="center"/>
          </w:tcPr>
          <w:p>
            <w:pPr>
              <w:snapToGrid w:val="0"/>
              <w:spacing w:line="400" w:lineRule="exac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（2）</w:t>
            </w:r>
            <w:r>
              <w:rPr>
                <w:rFonts w:hint="eastAsia" w:ascii="微软雅黑" w:hAnsi="微软雅黑" w:eastAsia="微软雅黑" w:cs="微软雅黑"/>
                <w:color w:val="000000" w:themeColor="text1"/>
                <w:szCs w:val="21"/>
                <w14:textFill>
                  <w14:solidFill>
                    <w14:schemeClr w14:val="tx1"/>
                  </w14:solidFill>
                </w14:textFill>
              </w:rPr>
              <w:t>具有良好的商业信誉和健全的财务会计制度</w:t>
            </w:r>
          </w:p>
        </w:tc>
        <w:tc>
          <w:tcPr>
            <w:tcW w:w="4948" w:type="dxa"/>
            <w:vAlign w:val="center"/>
          </w:tcPr>
          <w:p>
            <w:pPr>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1.供应商提供2020或2021年度财务状况报告（表）或其基本开户银行出具的资信证明（提供复印件）。</w:t>
            </w:r>
          </w:p>
          <w:p>
            <w:pPr>
              <w:snapToGrid w:val="0"/>
              <w:spacing w:line="400" w:lineRule="exac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2.本年度新成立或成立不满一年的组织和自然人无法提供财务状况报告（表）的，可提供银行出具的资信证明（提供复印件）。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p>
        </w:tc>
        <w:tc>
          <w:tcPr>
            <w:tcW w:w="1060" w:type="dxa"/>
            <w:vMerge w:val="continue"/>
            <w:vAlign w:val="center"/>
          </w:tcPr>
          <w:p>
            <w:pPr>
              <w:snapToGrid w:val="0"/>
              <w:spacing w:line="400" w:lineRule="exact"/>
              <w:ind w:firstLine="420" w:firstLineChars="200"/>
              <w:rPr>
                <w:rFonts w:hint="eastAsia" w:ascii="微软雅黑" w:hAnsi="微软雅黑" w:eastAsia="微软雅黑" w:cs="微软雅黑"/>
                <w:color w:val="000000" w:themeColor="text1"/>
                <w:szCs w:val="21"/>
                <w:lang w:val="zh-CN"/>
                <w14:textFill>
                  <w14:solidFill>
                    <w14:schemeClr w14:val="tx1"/>
                  </w14:solidFill>
                </w14:textFill>
              </w:rPr>
            </w:pPr>
          </w:p>
        </w:tc>
        <w:tc>
          <w:tcPr>
            <w:tcW w:w="2825" w:type="dxa"/>
            <w:vAlign w:val="center"/>
          </w:tcPr>
          <w:p>
            <w:pPr>
              <w:snapToGrid w:val="0"/>
              <w:spacing w:line="400" w:lineRule="exact"/>
              <w:rPr>
                <w:rFonts w:hint="eastAsia" w:ascii="微软雅黑" w:hAnsi="微软雅黑" w:eastAsia="微软雅黑" w:cs="微软雅黑"/>
                <w:color w:val="000000" w:themeColor="text1"/>
                <w:szCs w:val="21"/>
                <w:lang w:val="zh-CN"/>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（3）具有履行合同所必需的设备和专业技术能力</w:t>
            </w:r>
          </w:p>
        </w:tc>
        <w:tc>
          <w:tcPr>
            <w:tcW w:w="4948" w:type="dxa"/>
            <w:vAlign w:val="center"/>
          </w:tcPr>
          <w:p>
            <w:pPr>
              <w:snapToGrid w:val="0"/>
              <w:spacing w:line="400" w:lineRule="exac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p>
        </w:tc>
        <w:tc>
          <w:tcPr>
            <w:tcW w:w="1060" w:type="dxa"/>
            <w:vMerge w:val="continue"/>
            <w:vAlign w:val="center"/>
          </w:tcPr>
          <w:p>
            <w:pPr>
              <w:snapToGrid w:val="0"/>
              <w:spacing w:line="400" w:lineRule="exact"/>
              <w:ind w:firstLine="420" w:firstLineChars="200"/>
              <w:rPr>
                <w:rFonts w:hint="eastAsia" w:ascii="微软雅黑" w:hAnsi="微软雅黑" w:eastAsia="微软雅黑" w:cs="微软雅黑"/>
                <w:color w:val="000000" w:themeColor="text1"/>
                <w:szCs w:val="21"/>
                <w:lang w:val="zh-CN"/>
                <w14:textFill>
                  <w14:solidFill>
                    <w14:schemeClr w14:val="tx1"/>
                  </w14:solidFill>
                </w14:textFill>
              </w:rPr>
            </w:pPr>
          </w:p>
        </w:tc>
        <w:tc>
          <w:tcPr>
            <w:tcW w:w="2825" w:type="dxa"/>
            <w:vAlign w:val="center"/>
          </w:tcPr>
          <w:p>
            <w:pPr>
              <w:snapToGrid w:val="0"/>
              <w:spacing w:line="400" w:lineRule="exact"/>
              <w:rPr>
                <w:rFonts w:hint="eastAsia" w:ascii="微软雅黑" w:hAnsi="微软雅黑" w:eastAsia="微软雅黑" w:cs="微软雅黑"/>
                <w:color w:val="000000" w:themeColor="text1"/>
                <w:szCs w:val="21"/>
                <w:lang w:val="zh-CN"/>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（4）有依法缴纳税收和社会保障金的良好记录</w:t>
            </w:r>
          </w:p>
        </w:tc>
        <w:tc>
          <w:tcPr>
            <w:tcW w:w="4948" w:type="dxa"/>
            <w:vAlign w:val="center"/>
          </w:tcPr>
          <w:p>
            <w:pPr>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1.税务登记证（副本）（提供复印件）。</w:t>
            </w:r>
          </w:p>
          <w:p>
            <w:pPr>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2.缴纳社会保障金的证明材料（提供复印件）【缴纳社会保障金的证明材料指：社会保险登记证或缴纳社会保险的凭据（专用收据或社会保险缴纳清单）】。</w:t>
            </w:r>
          </w:p>
          <w:p>
            <w:pPr>
              <w:snapToGrid w:val="0"/>
              <w:spacing w:line="400" w:lineRule="exac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3.依法免税或不需要缴纳社会保障资金的供应商，应提供相应文件证明其依法免税或不需要缴纳社会保障资金（提供复印件）。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p>
        </w:tc>
        <w:tc>
          <w:tcPr>
            <w:tcW w:w="1060" w:type="dxa"/>
            <w:vMerge w:val="continue"/>
            <w:vAlign w:val="center"/>
          </w:tcPr>
          <w:p>
            <w:pPr>
              <w:snapToGrid w:val="0"/>
              <w:spacing w:line="400" w:lineRule="exact"/>
              <w:ind w:firstLine="420" w:firstLineChars="200"/>
              <w:rPr>
                <w:rFonts w:hint="eastAsia" w:ascii="微软雅黑" w:hAnsi="微软雅黑" w:eastAsia="微软雅黑" w:cs="微软雅黑"/>
                <w:color w:val="000000" w:themeColor="text1"/>
                <w:szCs w:val="21"/>
                <w:lang w:val="zh-CN"/>
                <w14:textFill>
                  <w14:solidFill>
                    <w14:schemeClr w14:val="tx1"/>
                  </w14:solidFill>
                </w14:textFill>
              </w:rPr>
            </w:pPr>
          </w:p>
        </w:tc>
        <w:tc>
          <w:tcPr>
            <w:tcW w:w="2825" w:type="dxa"/>
            <w:vAlign w:val="center"/>
          </w:tcPr>
          <w:p>
            <w:pPr>
              <w:snapToGrid w:val="0"/>
              <w:spacing w:line="400" w:lineRule="exact"/>
              <w:rPr>
                <w:rFonts w:hint="eastAsia" w:ascii="微软雅黑" w:hAnsi="微软雅黑" w:eastAsia="微软雅黑" w:cs="微软雅黑"/>
                <w:color w:val="000000" w:themeColor="text1"/>
                <w:szCs w:val="21"/>
                <w:lang w:val="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（5）参加采购活动前三年内，在经营活动中没有重大违法记录（注①）</w:t>
            </w:r>
          </w:p>
        </w:tc>
        <w:tc>
          <w:tcPr>
            <w:tcW w:w="4948" w:type="dxa"/>
            <w:vAlign w:val="center"/>
          </w:tcPr>
          <w:p>
            <w:pPr>
              <w:snapToGrid w:val="0"/>
              <w:spacing w:line="400" w:lineRule="exac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1.供应商提供书面声明（见格式文件）</w:t>
            </w:r>
          </w:p>
          <w:p>
            <w:pPr>
              <w:snapToGrid w:val="0"/>
              <w:spacing w:line="400" w:lineRule="exac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w:t>
            </w:r>
            <w:r>
              <w:rPr>
                <w:rFonts w:hint="eastAsia" w:ascii="微软雅黑" w:hAnsi="微软雅黑" w:eastAsia="微软雅黑" w:cs="微软雅黑"/>
                <w:b/>
                <w:color w:val="000000" w:themeColor="text1"/>
                <w:szCs w:val="21"/>
                <w14:textFill>
                  <w14:solidFill>
                    <w14:schemeClr w14:val="tx1"/>
                  </w14:solidFill>
                </w14:textFill>
              </w:rPr>
              <w:t>供应商提供 “信用中国”网站(www.creditchina.gov.cn)、"中国政府采购网"(www.ccgp.gov.cn)等渠道查询供应商信用记录（注②）。对列入失信被执行人、重大税收违法案件当事人名单、政府采购严重违法失信行为记录名单的供应商将拒绝其参与医院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p>
        </w:tc>
        <w:tc>
          <w:tcPr>
            <w:tcW w:w="1060" w:type="dxa"/>
            <w:vMerge w:val="continue"/>
            <w:vAlign w:val="center"/>
          </w:tcPr>
          <w:p>
            <w:pPr>
              <w:snapToGrid w:val="0"/>
              <w:spacing w:line="400" w:lineRule="exact"/>
              <w:ind w:firstLine="420" w:firstLineChars="200"/>
              <w:rPr>
                <w:rFonts w:hint="eastAsia" w:ascii="微软雅黑" w:hAnsi="微软雅黑" w:eastAsia="微软雅黑" w:cs="微软雅黑"/>
                <w:color w:val="000000" w:themeColor="text1"/>
                <w:szCs w:val="21"/>
                <w14:textFill>
                  <w14:solidFill>
                    <w14:schemeClr w14:val="tx1"/>
                  </w14:solidFill>
                </w14:textFill>
              </w:rPr>
            </w:pPr>
          </w:p>
        </w:tc>
        <w:tc>
          <w:tcPr>
            <w:tcW w:w="2825" w:type="dxa"/>
            <w:vAlign w:val="center"/>
          </w:tcPr>
          <w:p>
            <w:pPr>
              <w:snapToGrid w:val="0"/>
              <w:spacing w:line="400" w:lineRule="exac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（6）法律、行政法规规定的其他条件</w:t>
            </w:r>
          </w:p>
        </w:tc>
        <w:tc>
          <w:tcPr>
            <w:tcW w:w="4948" w:type="dxa"/>
            <w:vAlign w:val="center"/>
          </w:tcPr>
          <w:p>
            <w:pPr>
              <w:snapToGrid w:val="0"/>
              <w:spacing w:line="400" w:lineRule="exact"/>
              <w:ind w:firstLine="420" w:firstLineChars="200"/>
              <w:rPr>
                <w:rFonts w:hint="eastAsia"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w:t>
            </w:r>
          </w:p>
        </w:tc>
        <w:tc>
          <w:tcPr>
            <w:tcW w:w="3885" w:type="dxa"/>
            <w:gridSpan w:val="2"/>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特定资格条件</w:t>
            </w:r>
          </w:p>
        </w:tc>
        <w:tc>
          <w:tcPr>
            <w:tcW w:w="4948"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按“第一篇三、</w:t>
            </w:r>
            <w:r>
              <w:rPr>
                <w:rFonts w:hint="eastAsia" w:ascii="微软雅黑" w:hAnsi="微软雅黑" w:eastAsia="微软雅黑" w:cs="微软雅黑"/>
                <w:color w:val="000000" w:themeColor="text1"/>
                <w:sz w:val="24"/>
                <w:szCs w:val="24"/>
                <w14:textFill>
                  <w14:solidFill>
                    <w14:schemeClr w14:val="tx1"/>
                  </w14:solidFill>
                </w14:textFill>
              </w:rPr>
              <w:t>供应商资格要求</w:t>
            </w:r>
            <w:r>
              <w:rPr>
                <w:rFonts w:hint="eastAsia" w:ascii="微软雅黑" w:hAnsi="微软雅黑" w:eastAsia="微软雅黑" w:cs="微软雅黑"/>
                <w:color w:val="000000" w:themeColor="text1"/>
                <w:szCs w:val="21"/>
                <w14:textFill>
                  <w14:solidFill>
                    <w14:schemeClr w14:val="tx1"/>
                  </w14:solidFill>
                </w14:textFill>
              </w:rPr>
              <w:t>（二）</w:t>
            </w:r>
            <w:r>
              <w:rPr>
                <w:rFonts w:hint="eastAsia" w:ascii="微软雅黑" w:hAnsi="微软雅黑" w:eastAsia="微软雅黑" w:cs="微软雅黑"/>
                <w:color w:val="000000" w:themeColor="text1"/>
                <w:sz w:val="24"/>
                <w:szCs w:val="24"/>
                <w14:textFill>
                  <w14:solidFill>
                    <w14:schemeClr w14:val="tx1"/>
                  </w14:solidFill>
                </w14:textFill>
              </w:rPr>
              <w:t>特定资格要求</w:t>
            </w:r>
            <w:r>
              <w:rPr>
                <w:rFonts w:hint="eastAsia" w:ascii="微软雅黑" w:hAnsi="微软雅黑" w:eastAsia="微软雅黑" w:cs="微软雅黑"/>
                <w:color w:val="000000" w:themeColor="text1"/>
                <w:szCs w:val="21"/>
                <w14:textFill>
                  <w14:solidFill>
                    <w14:schemeClr w14:val="tx1"/>
                  </w14:solidFill>
                </w14:textFill>
              </w:rPr>
              <w:t>的要求提交（如果有）。</w:t>
            </w:r>
          </w:p>
        </w:tc>
      </w:tr>
    </w:tbl>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注：</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供应商按“多证合一”登记制度办理营业执照的，税务登记证（副本）和社会保险登记证以供应商所提供的营业执照（副本）复印件为准。</w:t>
      </w:r>
    </w:p>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w:t>
      </w:r>
    </w:p>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②供应商应提供以下四张截图：信用中国--行政处罚；信用中国--失信惩戒；信用中国--重大税收违法案件当事人名单查询；中国政府采购网--政府采购严重违法失信行为信息记录（截图模板见第七篇后模板）。</w:t>
      </w:r>
    </w:p>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2、符合性审查。依据比选文件的规定，评审小组从响应文件的有效性、完整性和对比选文件的响应程度进行审查，以确定是否对比选文件的实质性要求作出响应。符合性检查资料表如下： </w:t>
      </w:r>
    </w:p>
    <w:tbl>
      <w:tblPr>
        <w:tblStyle w:val="5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80"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序号</w:t>
            </w:r>
          </w:p>
        </w:tc>
        <w:tc>
          <w:tcPr>
            <w:tcW w:w="3441" w:type="dxa"/>
            <w:gridSpan w:val="2"/>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评审因素</w:t>
            </w:r>
          </w:p>
        </w:tc>
        <w:tc>
          <w:tcPr>
            <w:tcW w:w="5409" w:type="dxa"/>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napToGrid w:val="0"/>
              <w:spacing w:line="400" w:lineRule="exact"/>
              <w:jc w:val="center"/>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w:t>
            </w:r>
          </w:p>
        </w:tc>
        <w:tc>
          <w:tcPr>
            <w:tcW w:w="1457" w:type="dxa"/>
            <w:vMerge w:val="restart"/>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有效性审查</w:t>
            </w:r>
          </w:p>
        </w:tc>
        <w:tc>
          <w:tcPr>
            <w:tcW w:w="1984"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响应文件签署</w:t>
            </w:r>
          </w:p>
        </w:tc>
        <w:tc>
          <w:tcPr>
            <w:tcW w:w="5409"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响应</w:t>
            </w:r>
            <w:r>
              <w:rPr>
                <w:rFonts w:hint="eastAsia" w:ascii="微软雅黑" w:hAnsi="微软雅黑" w:eastAsia="微软雅黑" w:cs="微软雅黑"/>
                <w:color w:val="000000" w:themeColor="text1"/>
                <w:szCs w:val="21"/>
                <w14:textFill>
                  <w14:solidFill>
                    <w14:schemeClr w14:val="tx1"/>
                  </w14:solidFill>
                </w14:textFill>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napToGrid w:val="0"/>
              <w:spacing w:line="400" w:lineRule="exact"/>
              <w:ind w:firstLine="420" w:firstLineChars="200"/>
              <w:jc w:val="center"/>
              <w:rPr>
                <w:rFonts w:hint="eastAsia" w:ascii="微软雅黑" w:hAnsi="微软雅黑" w:eastAsia="微软雅黑" w:cs="微软雅黑"/>
                <w:color w:val="000000" w:themeColor="text1"/>
                <w:szCs w:val="21"/>
                <w14:textFill>
                  <w14:solidFill>
                    <w14:schemeClr w14:val="tx1"/>
                  </w14:solidFill>
                </w14:textFill>
              </w:rPr>
            </w:pPr>
          </w:p>
        </w:tc>
        <w:tc>
          <w:tcPr>
            <w:tcW w:w="1457" w:type="dxa"/>
            <w:vMerge w:val="continue"/>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p>
        </w:tc>
        <w:tc>
          <w:tcPr>
            <w:tcW w:w="1984" w:type="dxa"/>
            <w:vAlign w:val="center"/>
          </w:tcPr>
          <w:p>
            <w:pPr>
              <w:snapToGrid w:val="0"/>
              <w:spacing w:line="400" w:lineRule="exact"/>
              <w:jc w:val="left"/>
              <w:rPr>
                <w:rFonts w:hint="eastAsia" w:ascii="微软雅黑" w:hAnsi="微软雅黑" w:eastAsia="微软雅黑" w:cs="微软雅黑"/>
                <w:color w:val="000000" w:themeColor="text1"/>
                <w:szCs w:val="21"/>
                <w:lang w:val="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法定代表人身份证明及授权委托书</w:t>
            </w:r>
          </w:p>
        </w:tc>
        <w:tc>
          <w:tcPr>
            <w:tcW w:w="5409" w:type="dxa"/>
            <w:vAlign w:val="center"/>
          </w:tcPr>
          <w:p>
            <w:pPr>
              <w:snapToGrid w:val="0"/>
              <w:spacing w:line="400" w:lineRule="exact"/>
              <w:jc w:val="left"/>
              <w:rPr>
                <w:rFonts w:hint="eastAsia" w:ascii="微软雅黑" w:hAnsi="微软雅黑" w:eastAsia="微软雅黑" w:cs="微软雅黑"/>
                <w:color w:val="000000" w:themeColor="text1"/>
                <w:szCs w:val="21"/>
                <w:lang w:val="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法定代表人身份证明及授权委托书有效，符合比选文件规定的格式，签署或盖章齐全。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napToGrid w:val="0"/>
              <w:spacing w:line="400" w:lineRule="exact"/>
              <w:ind w:firstLine="420" w:firstLineChars="200"/>
              <w:jc w:val="center"/>
              <w:rPr>
                <w:rFonts w:hint="eastAsia" w:ascii="微软雅黑" w:hAnsi="微软雅黑" w:eastAsia="微软雅黑" w:cs="微软雅黑"/>
                <w:color w:val="000000" w:themeColor="text1"/>
                <w:szCs w:val="21"/>
                <w14:textFill>
                  <w14:solidFill>
                    <w14:schemeClr w14:val="tx1"/>
                  </w14:solidFill>
                </w14:textFill>
              </w:rPr>
            </w:pPr>
          </w:p>
        </w:tc>
        <w:tc>
          <w:tcPr>
            <w:tcW w:w="1457" w:type="dxa"/>
            <w:vMerge w:val="continue"/>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p>
        </w:tc>
        <w:tc>
          <w:tcPr>
            <w:tcW w:w="1984" w:type="dxa"/>
            <w:vAlign w:val="center"/>
          </w:tcPr>
          <w:p>
            <w:pPr>
              <w:snapToGrid w:val="0"/>
              <w:spacing w:line="400" w:lineRule="exact"/>
              <w:jc w:val="left"/>
              <w:rPr>
                <w:rFonts w:hint="eastAsia" w:ascii="微软雅黑" w:hAnsi="微软雅黑" w:eastAsia="微软雅黑" w:cs="微软雅黑"/>
                <w:color w:val="000000" w:themeColor="text1"/>
                <w:szCs w:val="21"/>
                <w:lang w:val="zh-CN"/>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响应方案</w:t>
            </w:r>
          </w:p>
        </w:tc>
        <w:tc>
          <w:tcPr>
            <w:tcW w:w="5409"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只能有一个方案响应。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napToGrid w:val="0"/>
              <w:spacing w:line="400" w:lineRule="exact"/>
              <w:ind w:firstLine="420" w:firstLineChars="200"/>
              <w:jc w:val="center"/>
              <w:rPr>
                <w:rFonts w:hint="eastAsia" w:ascii="微软雅黑" w:hAnsi="微软雅黑" w:eastAsia="微软雅黑" w:cs="微软雅黑"/>
                <w:color w:val="000000" w:themeColor="text1"/>
                <w:szCs w:val="21"/>
                <w14:textFill>
                  <w14:solidFill>
                    <w14:schemeClr w14:val="tx1"/>
                  </w14:solidFill>
                </w14:textFill>
              </w:rPr>
            </w:pPr>
          </w:p>
        </w:tc>
        <w:tc>
          <w:tcPr>
            <w:tcW w:w="1457" w:type="dxa"/>
            <w:vMerge w:val="continue"/>
            <w:vAlign w:val="center"/>
          </w:tcPr>
          <w:p>
            <w:pPr>
              <w:snapToGrid w:val="0"/>
              <w:spacing w:line="400" w:lineRule="exact"/>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pPr>
          </w:p>
        </w:tc>
        <w:tc>
          <w:tcPr>
            <w:tcW w:w="1984" w:type="dxa"/>
            <w:vAlign w:val="center"/>
          </w:tcPr>
          <w:p>
            <w:pPr>
              <w:snapToGrid w:val="0"/>
              <w:spacing w:line="400" w:lineRule="exact"/>
              <w:jc w:val="left"/>
              <w:rPr>
                <w:rFonts w:hint="eastAsia" w:ascii="微软雅黑" w:hAnsi="微软雅黑" w:eastAsia="微软雅黑" w:cs="微软雅黑"/>
                <w:color w:val="000000" w:themeColor="text1"/>
                <w:szCs w:val="21"/>
                <w:lang w:val="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报价唯一</w:t>
            </w:r>
          </w:p>
        </w:tc>
        <w:tc>
          <w:tcPr>
            <w:tcW w:w="5409"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只能在预算金额和最高限价内报价，</w:t>
            </w:r>
            <w:r>
              <w:rPr>
                <w:rFonts w:hint="eastAsia" w:ascii="微软雅黑" w:hAnsi="微软雅黑" w:eastAsia="微软雅黑" w:cs="微软雅黑"/>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napToGrid w:val="0"/>
              <w:spacing w:line="400" w:lineRule="exact"/>
              <w:jc w:val="center"/>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w:t>
            </w:r>
          </w:p>
        </w:tc>
        <w:tc>
          <w:tcPr>
            <w:tcW w:w="1457"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完整性审查</w:t>
            </w:r>
          </w:p>
        </w:tc>
        <w:tc>
          <w:tcPr>
            <w:tcW w:w="1984"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响应文件份数</w:t>
            </w:r>
          </w:p>
        </w:tc>
        <w:tc>
          <w:tcPr>
            <w:tcW w:w="5409"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napToGrid w:val="0"/>
              <w:spacing w:line="400" w:lineRule="exact"/>
              <w:jc w:val="center"/>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w:t>
            </w:r>
          </w:p>
        </w:tc>
        <w:tc>
          <w:tcPr>
            <w:tcW w:w="1457"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服务部分</w:t>
            </w:r>
          </w:p>
        </w:tc>
        <w:tc>
          <w:tcPr>
            <w:tcW w:w="1984"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响应</w:t>
            </w:r>
            <w:r>
              <w:rPr>
                <w:rFonts w:hint="eastAsia" w:ascii="微软雅黑" w:hAnsi="微软雅黑" w:eastAsia="微软雅黑" w:cs="微软雅黑"/>
                <w:color w:val="000000" w:themeColor="text1"/>
                <w:szCs w:val="21"/>
                <w14:textFill>
                  <w14:solidFill>
                    <w14:schemeClr w14:val="tx1"/>
                  </w14:solidFill>
                </w14:textFill>
              </w:rPr>
              <w:t>文件内容</w:t>
            </w:r>
          </w:p>
        </w:tc>
        <w:tc>
          <w:tcPr>
            <w:tcW w:w="5409"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本采购文件第三篇中（※）号标注的部分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napToGrid w:val="0"/>
              <w:spacing w:line="400" w:lineRule="exact"/>
              <w:jc w:val="center"/>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w:t>
            </w:r>
          </w:p>
        </w:tc>
        <w:tc>
          <w:tcPr>
            <w:tcW w:w="1457"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商务部分</w:t>
            </w:r>
          </w:p>
        </w:tc>
        <w:tc>
          <w:tcPr>
            <w:tcW w:w="1984"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响应</w:t>
            </w:r>
            <w:r>
              <w:rPr>
                <w:rFonts w:hint="eastAsia" w:ascii="微软雅黑" w:hAnsi="微软雅黑" w:eastAsia="微软雅黑" w:cs="微软雅黑"/>
                <w:color w:val="000000" w:themeColor="text1"/>
                <w:szCs w:val="21"/>
                <w14:textFill>
                  <w14:solidFill>
                    <w14:schemeClr w14:val="tx1"/>
                  </w14:solidFill>
                </w14:textFill>
              </w:rPr>
              <w:t>文件内容</w:t>
            </w:r>
          </w:p>
        </w:tc>
        <w:tc>
          <w:tcPr>
            <w:tcW w:w="5409"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本采购文件第四篇中（※）号标注的部分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napToGrid w:val="0"/>
              <w:spacing w:line="400" w:lineRule="exact"/>
              <w:jc w:val="center"/>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5</w:t>
            </w:r>
          </w:p>
        </w:tc>
        <w:tc>
          <w:tcPr>
            <w:tcW w:w="1457"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响应有效期</w:t>
            </w:r>
          </w:p>
        </w:tc>
        <w:tc>
          <w:tcPr>
            <w:tcW w:w="1984" w:type="dxa"/>
            <w:vAlign w:val="center"/>
          </w:tcPr>
          <w:p>
            <w:pPr>
              <w:snapToGrid w:val="0"/>
              <w:spacing w:line="400" w:lineRule="exact"/>
              <w:jc w:val="left"/>
              <w:rPr>
                <w:rFonts w:hint="eastAsia" w:ascii="微软雅黑" w:hAnsi="微软雅黑" w:eastAsia="微软雅黑" w:cs="微软雅黑"/>
                <w:color w:val="000000" w:themeColor="text1"/>
                <w:szCs w:val="21"/>
                <w:lang w:val="zh-CN"/>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响应</w:t>
            </w:r>
            <w:r>
              <w:rPr>
                <w:rFonts w:hint="eastAsia" w:ascii="微软雅黑" w:hAnsi="微软雅黑" w:eastAsia="微软雅黑" w:cs="微软雅黑"/>
                <w:color w:val="000000" w:themeColor="text1"/>
                <w:szCs w:val="21"/>
                <w14:textFill>
                  <w14:solidFill>
                    <w14:schemeClr w14:val="tx1"/>
                  </w14:solidFill>
                </w14:textFill>
              </w:rPr>
              <w:t>文件内容</w:t>
            </w:r>
          </w:p>
        </w:tc>
        <w:tc>
          <w:tcPr>
            <w:tcW w:w="5409" w:type="dxa"/>
            <w:vAlign w:val="center"/>
          </w:tcPr>
          <w:p>
            <w:pPr>
              <w:snapToGrid w:val="0"/>
              <w:spacing w:line="400" w:lineRule="exact"/>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zh-CN"/>
                <w14:textFill>
                  <w14:solidFill>
                    <w14:schemeClr w14:val="tx1"/>
                  </w14:solidFill>
                </w14:textFill>
              </w:rPr>
              <w:t>响应</w:t>
            </w:r>
            <w:r>
              <w:rPr>
                <w:rFonts w:hint="eastAsia" w:ascii="微软雅黑" w:hAnsi="微软雅黑" w:eastAsia="微软雅黑" w:cs="微软雅黑"/>
                <w:color w:val="000000" w:themeColor="text1"/>
                <w:szCs w:val="21"/>
                <w14:textFill>
                  <w14:solidFill>
                    <w14:schemeClr w14:val="tx1"/>
                  </w14:solidFill>
                </w14:textFill>
              </w:rPr>
              <w:t>有效期为响应截止日期后90天内</w:t>
            </w:r>
          </w:p>
        </w:tc>
      </w:tr>
    </w:tbl>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（五）在比选过程中比选的任何一方不得向他人透露与比选有关的技术资料、价格或其他信息。</w:t>
      </w:r>
    </w:p>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在比选过程中，评审小组可以根据比选文件和比选情况实质性变动采购需求中的技术、服务要求以及合同草案条款，但不得变动比选文件中的其他内容。实质性变动的内容，须经采购人代表确认。对比选文件作出的实质性变动是比选比选文件的有效组成部分，比选小组应当及时以书面形式同时通知所有参加比选的供应商。供应商应当按照比选文件的变动情况和比选小组的要求重新提交响应文件或重新做出相关的书面承诺，并报出最佳服务，最后统一报价。最后报价不能超过初始报价，否则失去成为成交候选人的资格，也不进入下一步评审排名。</w:t>
      </w:r>
    </w:p>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（七）供应商在比选时作出的所有书面承诺须由法定代表人或其授权代表签字。</w:t>
      </w:r>
    </w:p>
    <w:p>
      <w:pPr>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比选结束后，评审小组要求所有参加正式比选的供应商在规定时间内同时书面提交最后报价及有关承诺（填写《最后报价表》）。已提交响应文件但未在规定时间内进行最后报价的供应商，视为放弃最后报价，以供应商响应文件中的报价为准。</w:t>
      </w:r>
    </w:p>
    <w:p>
      <w:pPr>
        <w:pStyle w:val="3"/>
        <w:pageBreakBefore w:val="0"/>
        <w:widowControl w:val="0"/>
        <w:kinsoku/>
        <w:wordWrap/>
        <w:overflowPunct/>
        <w:topLinePunct w:val="0"/>
        <w:autoSpaceDE/>
        <w:autoSpaceDN/>
        <w:bidi w:val="0"/>
        <w:adjustRightInd/>
        <w:snapToGri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64" w:name="_Toc13032"/>
      <w:bookmarkStart w:id="65" w:name="_Toc20165"/>
      <w:bookmarkStart w:id="66" w:name="_Toc28776"/>
      <w:bookmarkStart w:id="67" w:name="_Toc403569781"/>
      <w:bookmarkStart w:id="68" w:name="_Toc102227320"/>
      <w:bookmarkStart w:id="69" w:name="_Toc342913394"/>
      <w:r>
        <w:rPr>
          <w:rFonts w:hint="eastAsia" w:ascii="微软雅黑" w:hAnsi="微软雅黑" w:eastAsia="微软雅黑" w:cs="微软雅黑"/>
          <w:color w:val="000000" w:themeColor="text1"/>
          <w:sz w:val="24"/>
          <w:szCs w:val="24"/>
          <w14:textFill>
            <w14:solidFill>
              <w14:schemeClr w14:val="tx1"/>
            </w14:solidFill>
          </w14:textFill>
        </w:rPr>
        <w:t>五、评审依据</w:t>
      </w:r>
      <w:bookmarkEnd w:id="64"/>
      <w:bookmarkEnd w:id="65"/>
      <w:bookmarkEnd w:id="66"/>
      <w:bookmarkEnd w:id="67"/>
    </w:p>
    <w:p>
      <w:pPr>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评审的依据为比选文件和响应文件（含有效的补充文件）。评审小组判断响应文件对比选文件的响应，仅基于响应文件本身而不靠外部证据。</w:t>
      </w:r>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70" w:name="_Toc403569782"/>
      <w:bookmarkStart w:id="71" w:name="_Toc16918"/>
      <w:bookmarkStart w:id="72" w:name="_Toc29340"/>
      <w:bookmarkStart w:id="73" w:name="_Toc30070"/>
      <w:r>
        <w:rPr>
          <w:rFonts w:hint="eastAsia" w:ascii="微软雅黑" w:hAnsi="微软雅黑" w:eastAsia="微软雅黑" w:cs="微软雅黑"/>
          <w:color w:val="000000" w:themeColor="text1"/>
          <w:sz w:val="24"/>
          <w:szCs w:val="24"/>
          <w14:textFill>
            <w14:solidFill>
              <w14:schemeClr w14:val="tx1"/>
            </w14:solidFill>
          </w14:textFill>
        </w:rPr>
        <w:t>六、成交</w:t>
      </w:r>
      <w:bookmarkEnd w:id="68"/>
      <w:r>
        <w:rPr>
          <w:rFonts w:hint="eastAsia" w:ascii="微软雅黑" w:hAnsi="微软雅黑" w:eastAsia="微软雅黑" w:cs="微软雅黑"/>
          <w:color w:val="000000" w:themeColor="text1"/>
          <w:sz w:val="24"/>
          <w:szCs w:val="24"/>
          <w14:textFill>
            <w14:solidFill>
              <w14:schemeClr w14:val="tx1"/>
            </w14:solidFill>
          </w14:textFill>
        </w:rPr>
        <w:t>原则</w:t>
      </w:r>
      <w:bookmarkEnd w:id="69"/>
      <w:bookmarkEnd w:id="70"/>
      <w:bookmarkEnd w:id="71"/>
      <w:bookmarkEnd w:id="72"/>
      <w:bookmarkEnd w:id="73"/>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（一）评审办法</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1.评审小组将依照本比选文件相关规定对质量和服务均能满足比选实质性响应要求的供应商所提交的最后报价由低到高的顺序提出3名以上成交候选人，并编写评审报告。</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2.若供应商的最后报价经扣减后价格相同，按技术参数（条款）的优劣顺序排列；以上都相同的，按服务条款的优劣顺序排列。</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3.成交价格=成交供应商的最后报价</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（二）评审细则：</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 资格符合性检查</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依据法律法规和比选文件的规定，对供应商的资格证明等进行审查，以确定供应商是否具备比选资格。</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2.对响应文件的有效性、完整性和响应程度检查</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依据比选文件的规定，对供应商的响应文件从技术、服务等方面进行审查，以确定供应商是否实质性响应比选文件的要求。</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若同一合同项（分包）下为单一品目的货物采购比选中，同一品牌同一型号产品有多家供应商参加投标，只能按照一家供应商计算。评审中在其他条件（资格性检查、符合性检查）合格的前提下，选取最终报价最低的供应商进入评审，舍掉其他供应商。</w:t>
      </w:r>
    </w:p>
    <w:p>
      <w:pPr>
        <w:snapToGrid w:val="0"/>
        <w:spacing w:line="390" w:lineRule="exact"/>
        <w:ind w:firstLine="480" w:firstLineChars="20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4.成交供应商的确定：</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 “第三篇 项目服务需求”有一条及以上不能满足比选文件要求的供应商将失去成为成交供应商的资格；</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 “第四篇 项目商务需求”有一条及以上不能满足比选文件要求的供应商将失去成为成交供应商的资格。</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评审小组认为，排在前面的成交候选人的最后报价或者某些分项报价明显不合理或者低于成本，有可能影响商品质量和不能诚信履约的，将要求其在规定的期限内提供书面文件予以解释说明，并提交相关证明材料；否则，评审比选小组可以取消该成交候选人成为成交供应商的资格，按顺序由排在后面的成交候选人递补，以此类推。</w:t>
      </w:r>
    </w:p>
    <w:p>
      <w:pPr>
        <w:snapToGrid w:val="0"/>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（4）评审小组将依照评审办法提出3名以上成交候选人。</w:t>
      </w:r>
    </w:p>
    <w:p>
      <w:pPr>
        <w:snapToGrid w:val="0"/>
        <w:spacing w:line="390" w:lineRule="exact"/>
        <w:ind w:firstLine="401" w:firstLineChars="167"/>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5.成交供应商的变更</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（1）成交供应商拒绝签订采购合同的，医院可以按照评审报告推荐的成交候选人顺序，确定排名下一位的候选人为成交供应商，也可以重新开展采购活动。</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（2）拒绝签订采购合同的成交供应商不得参加对该项目重新开展的采购活动，列入黑名单，3年内不能参加医院的采购活动。</w:t>
      </w:r>
    </w:p>
    <w:p>
      <w:pPr>
        <w:snapToGrid w:val="0"/>
        <w:spacing w:line="390" w:lineRule="exact"/>
        <w:ind w:firstLine="360" w:firstLineChars="15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w:t>
      </w:r>
      <w:r>
        <w:rPr>
          <w:rFonts w:hint="eastAsia" w:ascii="微软雅黑" w:hAnsi="微软雅黑" w:eastAsia="微软雅黑" w:cs="微软雅黑"/>
          <w:b/>
          <w:color w:val="000000" w:themeColor="text1"/>
          <w:sz w:val="24"/>
          <w:szCs w:val="24"/>
          <w14:textFill>
            <w14:solidFill>
              <w14:schemeClr w14:val="tx1"/>
            </w14:solidFill>
          </w14:textFill>
        </w:rPr>
        <w:t xml:space="preserve"> 采购终止</w:t>
      </w:r>
    </w:p>
    <w:p>
      <w:pPr>
        <w:snapToGrid w:val="0"/>
        <w:spacing w:line="390" w:lineRule="exact"/>
        <w:ind w:firstLine="360" w:firstLineChars="15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出现下列情形之一的，采购人或者采购代理机构应当终止比选采购活动，发布项目终止公告并说明原因，重新开展采购活动：</w:t>
      </w:r>
    </w:p>
    <w:p>
      <w:pPr>
        <w:snapToGrid w:val="0"/>
        <w:spacing w:line="390" w:lineRule="exact"/>
        <w:ind w:firstLine="360" w:firstLineChars="15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（1）因情况变化，不再符合规定的比选采购方式适用情形的；</w:t>
      </w:r>
    </w:p>
    <w:p>
      <w:pPr>
        <w:snapToGrid w:val="0"/>
        <w:spacing w:line="390" w:lineRule="exact"/>
        <w:ind w:firstLine="360" w:firstLineChars="15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（2）出现影响采购公正的违法、违规行为的；</w:t>
      </w:r>
    </w:p>
    <w:p>
      <w:pPr>
        <w:pageBreakBefore w:val="0"/>
        <w:widowControl w:val="0"/>
        <w:kinsoku/>
        <w:wordWrap/>
        <w:overflowPunct/>
        <w:topLinePunct w:val="0"/>
        <w:autoSpaceDE/>
        <w:autoSpaceDN/>
        <w:bidi w:val="0"/>
        <w:adjustRightInd/>
        <w:snapToGrid w:val="0"/>
        <w:spacing w:line="390" w:lineRule="exact"/>
        <w:ind w:firstLine="360" w:firstLineChars="15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（3）在采购过程中符合竞争要求的供应商或者报价未超过采购预算的供应商不足3家的，但《医院采购管理办法（试行）》第二十三条第一款（五）规定的情形除外。。</w:t>
      </w:r>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74" w:name="_Toc3212"/>
      <w:bookmarkStart w:id="75" w:name="_Toc403569783"/>
      <w:bookmarkStart w:id="76" w:name="_Toc15164"/>
      <w:bookmarkStart w:id="77" w:name="_Toc23417"/>
      <w:bookmarkStart w:id="78" w:name="_Toc102227321"/>
      <w:bookmarkStart w:id="79" w:name="_Toc342913395"/>
      <w:r>
        <w:rPr>
          <w:rFonts w:hint="eastAsia" w:ascii="微软雅黑" w:hAnsi="微软雅黑" w:eastAsia="微软雅黑" w:cs="微软雅黑"/>
          <w:color w:val="000000" w:themeColor="text1"/>
          <w:sz w:val="24"/>
          <w:szCs w:val="24"/>
          <w14:textFill>
            <w14:solidFill>
              <w14:schemeClr w14:val="tx1"/>
            </w14:solidFill>
          </w14:textFill>
        </w:rPr>
        <w:t>七、成交通知</w:t>
      </w:r>
      <w:bookmarkEnd w:id="74"/>
      <w:bookmarkEnd w:id="75"/>
      <w:bookmarkEnd w:id="76"/>
      <w:bookmarkEnd w:id="77"/>
      <w:bookmarkEnd w:id="78"/>
      <w:bookmarkEnd w:id="79"/>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1.成交供应商确定后，医院将在重庆医科大学附属永川医院官网发布成交结果公告，并仅对成交者发出电话通知。</w:t>
      </w:r>
    </w:p>
    <w:p>
      <w:pPr>
        <w:keepNext/>
        <w:keepLines/>
        <w:pageBreakBefore w:val="0"/>
        <w:widowControl w:val="0"/>
        <w:kinsoku/>
        <w:wordWrap/>
        <w:overflowPunct/>
        <w:topLinePunct w:val="0"/>
        <w:autoSpaceDE/>
        <w:autoSpaceDN/>
        <w:bidi w:val="0"/>
        <w:adjustRightInd/>
        <w:snapToGrid/>
        <w:spacing w:line="390" w:lineRule="exact"/>
        <w:ind w:firstLine="360" w:firstLineChars="150"/>
        <w:textAlignment w:val="auto"/>
        <w:outlineLvl w:val="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2.接到采购结果通知后30天内必须来医院完善合同相关手续，逾期视为自动放弃供应商资格。</w:t>
      </w: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80" w:name="_Toc17413"/>
      <w:bookmarkStart w:id="81" w:name="_Toc403569784"/>
      <w:bookmarkStart w:id="82" w:name="_Toc7950"/>
      <w:bookmarkStart w:id="83" w:name="_Toc22589"/>
      <w:r>
        <w:rPr>
          <w:rFonts w:hint="eastAsia" w:ascii="微软雅黑" w:hAnsi="微软雅黑" w:eastAsia="微软雅黑" w:cs="微软雅黑"/>
          <w:color w:val="000000" w:themeColor="text1"/>
          <w:sz w:val="24"/>
          <w:szCs w:val="24"/>
          <w14:textFill>
            <w14:solidFill>
              <w14:schemeClr w14:val="tx1"/>
            </w14:solidFill>
          </w14:textFill>
        </w:rPr>
        <w:t>八、关于质疑和投诉</w:t>
      </w:r>
      <w:bookmarkEnd w:id="80"/>
      <w:bookmarkEnd w:id="81"/>
      <w:bookmarkEnd w:id="82"/>
      <w:bookmarkEnd w:id="83"/>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（一）质疑</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供应商认为比选文件、采购过程和成交结果使自己的权益收到伤害的，可向采购人或采购代理机构以书面形式提出质疑。</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提出质疑的应当是参与所质疑项目采购活动的供应商。 </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1、质疑时限、内容</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（1）供应商认为比选文件、采购过程、成交结果使自己的权益受到损害的，可以在知道或者应知其权益受到损害之日起7个工作日内，以书面形式向采购人、采购代理机构提出质疑。</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（2）供应商提出质疑应当提交质疑函和必要的证明材料，质疑函应当包括下列内容：</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①供应商的姓名或者名称、地址、邮编、联系人及联系电话；</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②质疑项目的名称、项目编号；</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③具体、明确的质疑事项和与质疑事项相关的请求；</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④事实依据；</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⑤必要的法律依据；</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⑥提出质疑的日期；</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⑦营业执照（或事业单位法人证书，或个体工商户营业执照或有效的自然人身份证明、组织机构代码证）复印件；</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⑧法定代表人授权委托书原件、法定代表人身份证复印件和其授权代表的身份证复印件（供应商为自然人的提供自然人身份证复印件）；</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（3）供应商为自然人的，质疑函应当由本人签字；供应商为法人或者其他组织的，质疑函应当由法定代表人、主要负责人，或者其授权代表签字或者盖章，并加盖公章。</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2、质疑答复</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采购人、采购代理机构应当在收到供应商的书面质疑后七个工作日内作出答复，并以书面形式通知质疑供应商和其他有关供应商。</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3、其他</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（1）供应商应按照《政府采购质疑和投诉办法》（财政部令第94号）及相关法律法规要求，在法定质疑期内一次性提出针对同一采购程序环节的质疑。</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（2）质疑函范本可在财政部门户网站和中国政府采购网下载。</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（三）投诉</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84" w:name="_Toc102227322"/>
      <w:bookmarkStart w:id="85" w:name="_Toc6381"/>
      <w:bookmarkStart w:id="86" w:name="_Toc403569785"/>
      <w:bookmarkStart w:id="87" w:name="_Toc342913396"/>
      <w:r>
        <w:rPr>
          <w:rFonts w:hint="eastAsia" w:ascii="微软雅黑" w:hAnsi="微软雅黑" w:eastAsia="微软雅黑" w:cs="微软雅黑"/>
          <w:color w:val="000000" w:themeColor="text1"/>
          <w:sz w:val="24"/>
          <w:szCs w:val="24"/>
          <w14:textFill>
            <w14:solidFill>
              <w14:schemeClr w14:val="tx1"/>
            </w14:solidFill>
          </w14:textFill>
        </w:rPr>
        <w:t>供应商对医院的答复不满意，或者医院未在规定时间内答复的，可在答复期满后15个工作日内按有关规定，向院纪检部门投诉。</w:t>
      </w:r>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88" w:name="_Toc27671"/>
      <w:bookmarkStart w:id="89" w:name="_Toc28186"/>
      <w:r>
        <w:rPr>
          <w:rFonts w:hint="eastAsia" w:ascii="微软雅黑" w:hAnsi="微软雅黑" w:eastAsia="微软雅黑" w:cs="微软雅黑"/>
          <w:color w:val="000000" w:themeColor="text1"/>
          <w:sz w:val="24"/>
          <w:szCs w:val="24"/>
          <w14:textFill>
            <w14:solidFill>
              <w14:schemeClr w14:val="tx1"/>
            </w14:solidFill>
          </w14:textFill>
        </w:rPr>
        <w:t>九、签订</w:t>
      </w:r>
      <w:bookmarkEnd w:id="84"/>
      <w:r>
        <w:rPr>
          <w:rFonts w:hint="eastAsia" w:ascii="微软雅黑" w:hAnsi="微软雅黑" w:eastAsia="微软雅黑" w:cs="微软雅黑"/>
          <w:color w:val="000000" w:themeColor="text1"/>
          <w:sz w:val="24"/>
          <w:szCs w:val="24"/>
          <w14:textFill>
            <w14:solidFill>
              <w14:schemeClr w14:val="tx1"/>
            </w14:solidFill>
          </w14:textFill>
        </w:rPr>
        <w:t>合同</w:t>
      </w:r>
      <w:bookmarkEnd w:id="85"/>
      <w:bookmarkEnd w:id="86"/>
      <w:bookmarkEnd w:id="87"/>
      <w:bookmarkEnd w:id="88"/>
      <w:bookmarkEnd w:id="89"/>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采购人与成交供应商应当在成交通知书发出之日起30日内，按照采购文件和成交供应商响应文件的约定，与成交供应商签订书面合同。所签订的合同不得对采购文件和供应商的响应文件作实质性修改。其他未尽事宜由医院和成交供应商在采购合同中详细约定。</w:t>
      </w:r>
    </w:p>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2、采购文件、成交供应商的响应文件及有效承诺文件等，均为签订合同的依据。</w:t>
      </w:r>
    </w:p>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3、如成交供应商放弃成交项目或在签订合同时擅自改变成交状态的，采购人将按照相关法律法规处理。</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4、医院要求成交供应商提供履约保证金的，应当在比选文件中予以约定。成交供应商履约完毕后，医院根据采购文件规定无息退还其履约保证金。</w:t>
      </w:r>
    </w:p>
    <w:p>
      <w:pPr>
        <w:spacing w:line="39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5、除不可抗力等因素外，成交通知书发出后，采购人改变成交结果，或者成交供应商拒绝签订政府采购合同的，应当承担相应的法律责任。</w:t>
      </w:r>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90" w:name="_Toc4920"/>
      <w:bookmarkStart w:id="91" w:name="_Toc15659"/>
      <w:bookmarkStart w:id="92" w:name="_Toc29479"/>
      <w:bookmarkStart w:id="93" w:name="_Toc5037"/>
      <w:r>
        <w:rPr>
          <w:rFonts w:hint="eastAsia" w:ascii="微软雅黑" w:hAnsi="微软雅黑" w:eastAsia="微软雅黑" w:cs="微软雅黑"/>
          <w:color w:val="000000" w:themeColor="text1"/>
          <w:sz w:val="24"/>
          <w:szCs w:val="24"/>
          <w14:textFill>
            <w14:solidFill>
              <w14:schemeClr w14:val="tx1"/>
            </w14:solidFill>
          </w14:textFill>
        </w:rPr>
        <w:t>十、其他</w:t>
      </w:r>
      <w:bookmarkEnd w:id="90"/>
      <w:bookmarkEnd w:id="91"/>
      <w:bookmarkEnd w:id="92"/>
      <w:bookmarkEnd w:id="93"/>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供应商来院参加采购相关活动，应执行医院《采购和产品介绍活动来院人员新冠防疫管理要求》进行防疫防控（按照“第七篇响应文件格式要求”规定执行）。</w:t>
      </w: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p>
    <w:p>
      <w:pPr>
        <w:spacing w:line="390" w:lineRule="exact"/>
        <w:rPr>
          <w:ins w:id="0" w:author="hold 初心" w:date="2022-04-08T09:51:11Z"/>
          <w:rFonts w:hint="eastAsia" w:ascii="微软雅黑" w:hAnsi="微软雅黑" w:eastAsia="微软雅黑" w:cs="微软雅黑"/>
          <w:b/>
          <w:color w:val="000000" w:themeColor="text1"/>
          <w:sz w:val="24"/>
          <w:szCs w:val="24"/>
          <w14:textFill>
            <w14:solidFill>
              <w14:schemeClr w14:val="tx1"/>
            </w14:solidFill>
          </w14:textFill>
        </w:rPr>
        <w:sectPr>
          <w:pgSz w:w="11907" w:h="16840"/>
          <w:pgMar w:top="1134" w:right="1191" w:bottom="1134" w:left="1304" w:header="851" w:footer="992" w:gutter="0"/>
          <w:cols w:space="720" w:num="1"/>
          <w:docGrid w:linePitch="380" w:charSpace="-5735"/>
        </w:sectPr>
      </w:pPr>
    </w:p>
    <w:p>
      <w:pPr>
        <w:pStyle w:val="2"/>
        <w:jc w:val="center"/>
        <w:rPr>
          <w:rFonts w:hint="eastAsia" w:ascii="微软雅黑" w:hAnsi="微软雅黑" w:eastAsia="微软雅黑" w:cs="微软雅黑"/>
          <w:b/>
          <w:color w:val="000000" w:themeColor="text1"/>
          <w:sz w:val="44"/>
          <w:szCs w:val="44"/>
          <w14:textFill>
            <w14:solidFill>
              <w14:schemeClr w14:val="tx1"/>
            </w14:solidFill>
          </w14:textFill>
        </w:rPr>
      </w:pPr>
      <w:bookmarkStart w:id="94" w:name="_Toc18509"/>
      <w:bookmarkStart w:id="95" w:name="_Toc485108784"/>
      <w:bookmarkStart w:id="96" w:name="_Toc3632"/>
      <w:r>
        <w:rPr>
          <w:rFonts w:hint="eastAsia" w:ascii="微软雅黑" w:hAnsi="微软雅黑" w:eastAsia="微软雅黑" w:cs="微软雅黑"/>
          <w:b/>
          <w:color w:val="000000" w:themeColor="text1"/>
          <w:sz w:val="36"/>
          <w:szCs w:val="36"/>
          <w14:textFill>
            <w14:solidFill>
              <w14:schemeClr w14:val="tx1"/>
            </w14:solidFill>
          </w14:textFill>
        </w:rPr>
        <w:t>第三篇  项目服务需求</w:t>
      </w:r>
      <w:bookmarkEnd w:id="94"/>
      <w:bookmarkEnd w:id="95"/>
      <w:bookmarkEnd w:id="96"/>
    </w:p>
    <w:p>
      <w:pPr>
        <w:rPr>
          <w:rFonts w:hint="eastAsia" w:ascii="微软雅黑" w:hAnsi="微软雅黑" w:eastAsia="微软雅黑" w:cs="微软雅黑"/>
          <w:color w:val="000000" w:themeColor="text1"/>
          <w:sz w:val="28"/>
          <w:szCs w:val="20"/>
          <w14:textFill>
            <w14:solidFill>
              <w14:schemeClr w14:val="tx1"/>
            </w14:solidFill>
          </w14:textFill>
        </w:rPr>
      </w:pPr>
    </w:p>
    <w:p>
      <w:pPr>
        <w:pStyle w:val="3"/>
        <w:spacing w:line="240" w:lineRule="auto"/>
        <w:rPr>
          <w:rFonts w:hint="eastAsia" w:ascii="微软雅黑" w:hAnsi="微软雅黑" w:eastAsia="微软雅黑" w:cs="微软雅黑"/>
          <w:color w:val="000000" w:themeColor="text1"/>
          <w:sz w:val="24"/>
          <w:szCs w:val="24"/>
          <w14:textFill>
            <w14:solidFill>
              <w14:schemeClr w14:val="tx1"/>
            </w14:solidFill>
          </w14:textFill>
        </w:rPr>
      </w:pPr>
      <w:bookmarkStart w:id="97" w:name="_Toc485108785"/>
      <w:bookmarkStart w:id="98" w:name="_Toc17155"/>
      <w:bookmarkStart w:id="99" w:name="_Toc12183"/>
      <w:bookmarkStart w:id="100" w:name="_Toc12789058"/>
      <w:r>
        <w:rPr>
          <w:rFonts w:hint="eastAsia" w:ascii="微软雅黑" w:hAnsi="微软雅黑" w:eastAsia="微软雅黑" w:cs="微软雅黑"/>
          <w:color w:val="000000" w:themeColor="text1"/>
          <w:sz w:val="24"/>
          <w:szCs w:val="24"/>
          <w14:textFill>
            <w14:solidFill>
              <w14:schemeClr w14:val="tx1"/>
            </w14:solidFill>
          </w14:textFill>
        </w:rPr>
        <w:t>一、</w:t>
      </w:r>
      <w:bookmarkEnd w:id="97"/>
      <w:r>
        <w:rPr>
          <w:rFonts w:hint="eastAsia" w:ascii="微软雅黑" w:hAnsi="微软雅黑" w:eastAsia="微软雅黑" w:cs="微软雅黑"/>
          <w:color w:val="000000" w:themeColor="text1"/>
          <w:sz w:val="24"/>
          <w:szCs w:val="24"/>
          <w14:textFill>
            <w14:solidFill>
              <w14:schemeClr w14:val="tx1"/>
            </w14:solidFill>
          </w14:textFill>
        </w:rPr>
        <w:t>项目一览表</w:t>
      </w:r>
      <w:bookmarkEnd w:id="98"/>
      <w:bookmarkEnd w:id="99"/>
    </w:p>
    <w:tbl>
      <w:tblPr>
        <w:tblStyle w:val="58"/>
        <w:tblW w:w="7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373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49" w:type="dxa"/>
            <w:vAlign w:val="center"/>
          </w:tcPr>
          <w:p>
            <w:pPr>
              <w:pStyle w:val="51"/>
              <w:spacing w:before="0" w:beforeAutospacing="0" w:after="0" w:afterAutospacing="0" w:line="440" w:lineRule="exact"/>
              <w:jc w:val="center"/>
              <w:rPr>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序号</w:t>
            </w:r>
          </w:p>
        </w:tc>
        <w:tc>
          <w:tcPr>
            <w:tcW w:w="3732" w:type="dxa"/>
            <w:vAlign w:val="center"/>
          </w:tcPr>
          <w:p>
            <w:pPr>
              <w:pStyle w:val="51"/>
              <w:spacing w:before="0" w:beforeAutospacing="0" w:after="0" w:afterAutospacing="0" w:line="440" w:lineRule="exact"/>
              <w:jc w:val="center"/>
              <w:rPr>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项目内容</w:t>
            </w:r>
          </w:p>
        </w:tc>
        <w:tc>
          <w:tcPr>
            <w:tcW w:w="2256" w:type="dxa"/>
            <w:vAlign w:val="center"/>
          </w:tcPr>
          <w:p>
            <w:pPr>
              <w:pStyle w:val="51"/>
              <w:spacing w:before="0" w:beforeAutospacing="0" w:after="0" w:afterAutospacing="0" w:line="440" w:lineRule="exact"/>
              <w:jc w:val="center"/>
              <w:rPr>
                <w:rFonts w:cs="MS Shell Dlg"/>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9" w:type="dxa"/>
            <w:vAlign w:val="center"/>
          </w:tcPr>
          <w:p>
            <w:pPr>
              <w:pStyle w:val="51"/>
              <w:spacing w:before="0" w:beforeAutospacing="0" w:after="0" w:afterAutospacing="0" w:line="360" w:lineRule="exact"/>
              <w:jc w:val="center"/>
              <w:rPr>
                <w:rFonts w:cs="MS Shell Dlg"/>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1</w:t>
            </w:r>
          </w:p>
        </w:tc>
        <w:tc>
          <w:tcPr>
            <w:tcW w:w="3732" w:type="dxa"/>
            <w:vAlign w:val="center"/>
          </w:tcPr>
          <w:p>
            <w:pPr>
              <w:pStyle w:val="51"/>
              <w:spacing w:before="0" w:beforeAutospacing="0" w:after="0" w:afterAutospacing="0" w:line="360" w:lineRule="exact"/>
              <w:jc w:val="center"/>
              <w:rPr>
                <w:rFonts w:cs="MS Shell Dlg"/>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水电设施维修、安装</w:t>
            </w:r>
          </w:p>
        </w:tc>
        <w:tc>
          <w:tcPr>
            <w:tcW w:w="2256" w:type="dxa"/>
            <w:vAlign w:val="center"/>
          </w:tcPr>
          <w:p>
            <w:pPr>
              <w:pStyle w:val="51"/>
              <w:spacing w:before="0" w:beforeAutospacing="0" w:after="0" w:afterAutospacing="0" w:line="360" w:lineRule="exact"/>
              <w:jc w:val="center"/>
              <w:rPr>
                <w:rFonts w:cs="MS Shell Dlg"/>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9" w:type="dxa"/>
            <w:vAlign w:val="center"/>
          </w:tcPr>
          <w:p>
            <w:pPr>
              <w:pStyle w:val="51"/>
              <w:spacing w:before="0" w:beforeAutospacing="0" w:after="0" w:afterAutospacing="0" w:line="360" w:lineRule="exact"/>
              <w:jc w:val="center"/>
              <w:rPr>
                <w:rFonts w:hint="eastAsia" w:eastAsia="宋体" w:cs="MS Shell Dlg"/>
                <w:color w:val="000000" w:themeColor="text1"/>
                <w:lang w:eastAsia="zh-CN"/>
                <w14:textFill>
                  <w14:solidFill>
                    <w14:schemeClr w14:val="tx1"/>
                  </w14:solidFill>
                </w14:textFill>
              </w:rPr>
            </w:pPr>
            <w:r>
              <w:rPr>
                <w:rFonts w:hint="eastAsia" w:cs="MS Shell Dlg"/>
                <w:color w:val="000000" w:themeColor="text1"/>
                <w:lang w:val="en-US" w:eastAsia="zh-CN"/>
                <w14:textFill>
                  <w14:solidFill>
                    <w14:schemeClr w14:val="tx1"/>
                  </w14:solidFill>
                </w14:textFill>
              </w:rPr>
              <w:t>2</w:t>
            </w:r>
          </w:p>
        </w:tc>
        <w:tc>
          <w:tcPr>
            <w:tcW w:w="3732" w:type="dxa"/>
            <w:vAlign w:val="center"/>
          </w:tcPr>
          <w:p>
            <w:pPr>
              <w:pStyle w:val="51"/>
              <w:spacing w:before="0" w:beforeAutospacing="0" w:after="0" w:afterAutospacing="0" w:line="360" w:lineRule="exact"/>
              <w:jc w:val="center"/>
              <w:rPr>
                <w:rFonts w:cs="MS Shell Dlg"/>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水电设施维修、安装</w:t>
            </w:r>
          </w:p>
        </w:tc>
        <w:tc>
          <w:tcPr>
            <w:tcW w:w="2256" w:type="dxa"/>
            <w:vAlign w:val="center"/>
          </w:tcPr>
          <w:p>
            <w:pPr>
              <w:pStyle w:val="51"/>
              <w:spacing w:before="0" w:beforeAutospacing="0" w:after="0" w:afterAutospacing="0" w:line="360" w:lineRule="exact"/>
              <w:jc w:val="center"/>
              <w:rPr>
                <w:rFonts w:cs="MS Shell Dlg"/>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9" w:type="dxa"/>
            <w:vAlign w:val="center"/>
          </w:tcPr>
          <w:p>
            <w:pPr>
              <w:pStyle w:val="51"/>
              <w:spacing w:before="0" w:beforeAutospacing="0" w:after="0" w:afterAutospacing="0" w:line="360" w:lineRule="exact"/>
              <w:jc w:val="center"/>
              <w:rPr>
                <w:rFonts w:hint="default" w:cs="MS Shell Dlg"/>
                <w:color w:val="000000" w:themeColor="text1"/>
                <w:lang w:val="en-US" w:eastAsia="zh-CN"/>
                <w14:textFill>
                  <w14:solidFill>
                    <w14:schemeClr w14:val="tx1"/>
                  </w14:solidFill>
                </w14:textFill>
              </w:rPr>
            </w:pPr>
            <w:r>
              <w:rPr>
                <w:rFonts w:hint="eastAsia" w:cs="MS Shell Dlg"/>
                <w:color w:val="000000" w:themeColor="text1"/>
                <w:lang w:val="en-US" w:eastAsia="zh-CN"/>
                <w14:textFill>
                  <w14:solidFill>
                    <w14:schemeClr w14:val="tx1"/>
                  </w14:solidFill>
                </w14:textFill>
              </w:rPr>
              <w:t>3</w:t>
            </w:r>
          </w:p>
        </w:tc>
        <w:tc>
          <w:tcPr>
            <w:tcW w:w="3732" w:type="dxa"/>
            <w:vAlign w:val="center"/>
          </w:tcPr>
          <w:p>
            <w:pPr>
              <w:pStyle w:val="51"/>
              <w:spacing w:before="0" w:beforeAutospacing="0" w:after="0" w:afterAutospacing="0" w:line="360" w:lineRule="exact"/>
              <w:jc w:val="center"/>
              <w:rPr>
                <w:rFonts w:hint="eastAsia" w:cs="MS Shell Dlg"/>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微波炉、电磁炉、风扇、闭路电视线路类小电器维修</w:t>
            </w:r>
          </w:p>
        </w:tc>
        <w:tc>
          <w:tcPr>
            <w:tcW w:w="2256" w:type="dxa"/>
            <w:vAlign w:val="center"/>
          </w:tcPr>
          <w:p>
            <w:pPr>
              <w:pStyle w:val="51"/>
              <w:spacing w:before="0" w:beforeAutospacing="0" w:after="0" w:afterAutospacing="0" w:line="360" w:lineRule="exact"/>
              <w:jc w:val="center"/>
              <w:rPr>
                <w:rFonts w:cs="MS Shell Dlg"/>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9" w:type="dxa"/>
            <w:vAlign w:val="center"/>
          </w:tcPr>
          <w:p>
            <w:pPr>
              <w:pStyle w:val="51"/>
              <w:spacing w:before="0" w:beforeAutospacing="0" w:after="0" w:afterAutospacing="0" w:line="360" w:lineRule="exact"/>
              <w:jc w:val="center"/>
              <w:rPr>
                <w:rFonts w:hint="eastAsia" w:eastAsia="宋体" w:cs="MS Shell Dlg"/>
                <w:color w:val="000000" w:themeColor="text1"/>
                <w:lang w:eastAsia="zh-CN"/>
                <w14:textFill>
                  <w14:solidFill>
                    <w14:schemeClr w14:val="tx1"/>
                  </w14:solidFill>
                </w14:textFill>
              </w:rPr>
            </w:pPr>
            <w:r>
              <w:rPr>
                <w:rFonts w:hint="eastAsia" w:cs="MS Shell Dlg"/>
                <w:color w:val="000000" w:themeColor="text1"/>
                <w:lang w:val="en-US" w:eastAsia="zh-CN"/>
                <w14:textFill>
                  <w14:solidFill>
                    <w14:schemeClr w14:val="tx1"/>
                  </w14:solidFill>
                </w14:textFill>
              </w:rPr>
              <w:t>3</w:t>
            </w:r>
          </w:p>
        </w:tc>
        <w:tc>
          <w:tcPr>
            <w:tcW w:w="3732" w:type="dxa"/>
            <w:vAlign w:val="center"/>
          </w:tcPr>
          <w:p>
            <w:pPr>
              <w:pStyle w:val="51"/>
              <w:spacing w:before="0" w:beforeAutospacing="0" w:after="0" w:afterAutospacing="0" w:line="360" w:lineRule="exact"/>
              <w:jc w:val="center"/>
              <w:rPr>
                <w:rFonts w:cs="MS Shell Dlg"/>
                <w:color w:val="000000" w:themeColor="text1"/>
                <w14:textFill>
                  <w14:solidFill>
                    <w14:schemeClr w14:val="tx1"/>
                  </w14:solidFill>
                </w14:textFill>
              </w:rPr>
            </w:pPr>
            <w:r>
              <w:rPr>
                <w:rFonts w:hint="eastAsia" w:cs="MS Shell Dlg"/>
                <w:color w:val="000000" w:themeColor="text1"/>
                <w14:textFill>
                  <w14:solidFill>
                    <w14:schemeClr w14:val="tx1"/>
                  </w14:solidFill>
                </w14:textFill>
              </w:rPr>
              <w:t>病床、推车</w:t>
            </w:r>
            <w:r>
              <w:rPr>
                <w:rFonts w:cs="MS Shell Dlg"/>
                <w:color w:val="000000" w:themeColor="text1"/>
                <w14:textFill>
                  <w14:solidFill>
                    <w14:schemeClr w14:val="tx1"/>
                  </w14:solidFill>
                </w14:textFill>
              </w:rPr>
              <w:t>、坐椅</w:t>
            </w:r>
            <w:r>
              <w:rPr>
                <w:rFonts w:hint="eastAsia" w:cs="MS Shell Dlg"/>
                <w:color w:val="000000" w:themeColor="text1"/>
                <w14:textFill>
                  <w14:solidFill>
                    <w14:schemeClr w14:val="tx1"/>
                  </w14:solidFill>
                </w14:textFill>
              </w:rPr>
              <w:t>等小型</w:t>
            </w:r>
            <w:r>
              <w:rPr>
                <w:rFonts w:cs="MS Shell Dlg"/>
                <w:color w:val="000000" w:themeColor="text1"/>
                <w14:textFill>
                  <w14:solidFill>
                    <w14:schemeClr w14:val="tx1"/>
                  </w14:solidFill>
                </w14:textFill>
              </w:rPr>
              <w:t>金属</w:t>
            </w:r>
            <w:r>
              <w:rPr>
                <w:rFonts w:hint="eastAsia" w:cs="MS Shell Dlg"/>
                <w:color w:val="000000" w:themeColor="text1"/>
                <w14:textFill>
                  <w14:solidFill>
                    <w14:schemeClr w14:val="tx1"/>
                  </w14:solidFill>
                </w14:textFill>
              </w:rPr>
              <w:t>焊接</w:t>
            </w:r>
          </w:p>
        </w:tc>
        <w:tc>
          <w:tcPr>
            <w:tcW w:w="2256" w:type="dxa"/>
          </w:tcPr>
          <w:p>
            <w:pPr>
              <w:pStyle w:val="51"/>
              <w:spacing w:before="0" w:beforeAutospacing="0" w:after="0" w:afterAutospacing="0" w:line="360" w:lineRule="exact"/>
              <w:jc w:val="center"/>
              <w:rPr>
                <w:rFonts w:cs="MS Shell Dlg"/>
                <w:color w:val="000000" w:themeColor="text1"/>
                <w14:textFill>
                  <w14:solidFill>
                    <w14:schemeClr w14:val="tx1"/>
                  </w14:solidFill>
                </w14:textFill>
              </w:rPr>
            </w:pPr>
          </w:p>
        </w:tc>
      </w:tr>
    </w:tbl>
    <w:p>
      <w:pPr>
        <w:ind w:firstLine="480" w:firstLineChars="200"/>
        <w:rPr>
          <w:rFonts w:ascii="方正仿宋_GBK" w:hAnsi="仿宋" w:eastAsia="方正仿宋_GBK" w:cs="仿宋"/>
          <w:color w:val="000000" w:themeColor="text1"/>
          <w:sz w:val="24"/>
          <w:szCs w:val="24"/>
          <w14:textFill>
            <w14:solidFill>
              <w14:schemeClr w14:val="tx1"/>
            </w14:solidFill>
          </w14:textFill>
        </w:rPr>
      </w:pPr>
    </w:p>
    <w:p>
      <w:pPr>
        <w:pStyle w:val="3"/>
        <w:spacing w:line="240" w:lineRule="auto"/>
        <w:rPr>
          <w:rFonts w:hint="eastAsia" w:ascii="微软雅黑" w:hAnsi="微软雅黑" w:eastAsia="微软雅黑" w:cs="微软雅黑"/>
          <w:color w:val="000000" w:themeColor="text1"/>
          <w:sz w:val="24"/>
          <w:szCs w:val="24"/>
          <w14:textFill>
            <w14:solidFill>
              <w14:schemeClr w14:val="tx1"/>
            </w14:solidFill>
          </w14:textFill>
        </w:rPr>
      </w:pPr>
      <w:bookmarkStart w:id="101" w:name="_Toc26044"/>
      <w:bookmarkStart w:id="102" w:name="_Toc17736"/>
      <w:bookmarkStart w:id="103" w:name="_Toc485108786"/>
      <w:r>
        <w:rPr>
          <w:rFonts w:hint="eastAsia" w:ascii="微软雅黑" w:hAnsi="微软雅黑" w:eastAsia="微软雅黑" w:cs="微软雅黑"/>
          <w:color w:val="000000" w:themeColor="text1"/>
          <w:sz w:val="24"/>
          <w:szCs w:val="24"/>
          <w14:textFill>
            <w14:solidFill>
              <w14:schemeClr w14:val="tx1"/>
            </w14:solidFill>
          </w14:textFill>
        </w:rPr>
        <w:t>二、服务要求</w:t>
      </w:r>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接到院方电话通知后须在1小时内上门处置，紧急维修事项需立即到达医院处理，不能立即处理的需提供临时处置措施或提出解决方案；如特殊科室需要夜间维修、安装的，需要服从医院的安排；每次完成处置后由院方相关部门签字确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2、从业人员在维修、安装时需严格按照水、电、焊工等相应操作规程进行规范操作，工作完成内容需达到相应技术要求且满足院方使用要求。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3、动火作业等特种作业前需按程序到保卫科等相应部门办理作业许可。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w:t>
      </w:r>
      <w:r>
        <w:rPr>
          <w:rFonts w:hint="eastAsia" w:ascii="微软雅黑" w:hAnsi="微软雅黑" w:eastAsia="微软雅黑" w:cs="微软雅黑"/>
          <w:color w:val="000000" w:themeColor="text1"/>
          <w:sz w:val="24"/>
          <w:szCs w:val="24"/>
          <w:lang w:eastAsia="zh-CN"/>
          <w14:textFill>
            <w14:solidFill>
              <w14:schemeClr w14:val="tx1"/>
            </w14:solidFill>
          </w14:textFill>
        </w:rPr>
        <w:t>成交供应商</w:t>
      </w:r>
      <w:r>
        <w:rPr>
          <w:rFonts w:hint="eastAsia" w:ascii="微软雅黑" w:hAnsi="微软雅黑" w:eastAsia="微软雅黑" w:cs="微软雅黑"/>
          <w:color w:val="000000" w:themeColor="text1"/>
          <w:sz w:val="24"/>
          <w:szCs w:val="24"/>
          <w14:textFill>
            <w14:solidFill>
              <w14:schemeClr w14:val="tx1"/>
            </w14:solidFill>
          </w14:textFill>
        </w:rPr>
        <w:t>须指派具备资质的专业人员开展相关工作，各项工作须严格按照相关操作规程开展，做好各项维修记录。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5、在施工过程中，服务方应采取有效的安全措施，保证工作人员和其他人员的人身安全，并承担因安全事故导致的一切经济和法律责任。如有损坏财产须照价赔偿。</w:t>
      </w:r>
    </w:p>
    <w:p>
      <w:pPr>
        <w:spacing w:line="400" w:lineRule="exact"/>
        <w:jc w:val="left"/>
        <w:outlineLvl w:val="9"/>
        <w:rPr>
          <w:rFonts w:hint="eastAsia" w:ascii="微软雅黑" w:hAnsi="微软雅黑" w:eastAsia="微软雅黑" w:cs="微软雅黑"/>
          <w:color w:val="000000" w:themeColor="text1"/>
          <w:sz w:val="24"/>
          <w:szCs w:val="24"/>
          <w14:textFill>
            <w14:solidFill>
              <w14:schemeClr w14:val="tx1"/>
            </w14:solidFill>
          </w14:textFill>
        </w:rPr>
      </w:pPr>
    </w:p>
    <w:p>
      <w:pPr>
        <w:spacing w:line="400" w:lineRule="exact"/>
        <w:ind w:firstLine="480" w:firstLineChars="200"/>
        <w:jc w:val="left"/>
        <w:outlineLvl w:val="9"/>
        <w:rPr>
          <w:rFonts w:hint="eastAsia" w:ascii="微软雅黑" w:hAnsi="微软雅黑" w:eastAsia="微软雅黑" w:cs="微软雅黑"/>
          <w:color w:val="000000" w:themeColor="text1"/>
          <w:sz w:val="24"/>
          <w:szCs w:val="24"/>
          <w14:textFill>
            <w14:solidFill>
              <w14:schemeClr w14:val="tx1"/>
            </w14:solidFill>
          </w14:textFill>
        </w:rPr>
      </w:pPr>
    </w:p>
    <w:p>
      <w:pPr>
        <w:spacing w:line="400" w:lineRule="exact"/>
        <w:ind w:firstLine="0" w:firstLineChars="0"/>
        <w:jc w:val="left"/>
        <w:outlineLvl w:val="9"/>
        <w:rPr>
          <w:rFonts w:hint="eastAsia" w:ascii="微软雅黑" w:hAnsi="微软雅黑" w:eastAsia="微软雅黑" w:cs="微软雅黑"/>
          <w:color w:val="000000" w:themeColor="text1"/>
          <w:sz w:val="24"/>
          <w:szCs w:val="24"/>
          <w14:textFill>
            <w14:solidFill>
              <w14:schemeClr w14:val="tx1"/>
            </w14:solidFill>
          </w14:textFill>
        </w:rPr>
      </w:pPr>
    </w:p>
    <w:p>
      <w:pPr>
        <w:pStyle w:val="2"/>
        <w:jc w:val="center"/>
        <w:outlineLvl w:val="9"/>
        <w:rPr>
          <w:rFonts w:hint="eastAsia" w:ascii="微软雅黑" w:hAnsi="微软雅黑" w:eastAsia="微软雅黑" w:cs="微软雅黑"/>
          <w:b/>
          <w:color w:val="000000" w:themeColor="text1"/>
          <w:sz w:val="36"/>
          <w:szCs w:val="36"/>
          <w14:textFill>
            <w14:solidFill>
              <w14:schemeClr w14:val="tx1"/>
            </w14:solidFill>
          </w14:textFill>
        </w:rPr>
        <w:sectPr>
          <w:pgSz w:w="11907" w:h="16840"/>
          <w:pgMar w:top="1134" w:right="1191" w:bottom="1134" w:left="1304" w:header="851" w:footer="992" w:gutter="0"/>
          <w:cols w:space="720" w:num="1"/>
          <w:docGrid w:linePitch="380" w:charSpace="-5735"/>
        </w:sectPr>
      </w:pPr>
      <w:bookmarkStart w:id="104" w:name="_Toc7481"/>
      <w:bookmarkStart w:id="105" w:name="_Toc485108787"/>
    </w:p>
    <w:p>
      <w:pPr>
        <w:pStyle w:val="2"/>
        <w:jc w:val="center"/>
        <w:rPr>
          <w:rFonts w:hint="eastAsia" w:ascii="微软雅黑" w:hAnsi="微软雅黑" w:eastAsia="微软雅黑" w:cs="微软雅黑"/>
          <w:b/>
          <w:color w:val="000000" w:themeColor="text1"/>
          <w:sz w:val="44"/>
          <w:szCs w:val="44"/>
          <w14:textFill>
            <w14:solidFill>
              <w14:schemeClr w14:val="tx1"/>
            </w14:solidFill>
          </w14:textFill>
        </w:rPr>
      </w:pPr>
      <w:bookmarkStart w:id="106" w:name="_Toc26226"/>
      <w:r>
        <w:rPr>
          <w:rFonts w:hint="eastAsia" w:ascii="微软雅黑" w:hAnsi="微软雅黑" w:eastAsia="微软雅黑" w:cs="微软雅黑"/>
          <w:b/>
          <w:color w:val="000000" w:themeColor="text1"/>
          <w:sz w:val="36"/>
          <w:szCs w:val="36"/>
          <w14:textFill>
            <w14:solidFill>
              <w14:schemeClr w14:val="tx1"/>
            </w14:solidFill>
          </w14:textFill>
        </w:rPr>
        <w:t>第四篇  项目商务需求</w:t>
      </w:r>
      <w:bookmarkEnd w:id="100"/>
      <w:bookmarkEnd w:id="104"/>
      <w:bookmarkEnd w:id="105"/>
      <w:bookmarkEnd w:id="106"/>
      <w:bookmarkStart w:id="107" w:name="_Toc12789059"/>
      <w:bookmarkStart w:id="108" w:name="_Toc11641055"/>
    </w:p>
    <w:p>
      <w:pPr>
        <w:pStyle w:val="3"/>
        <w:pageBreakBefore w:val="0"/>
        <w:widowControl w:val="0"/>
        <w:kinsoku/>
        <w:wordWrap/>
        <w:overflowPunct/>
        <w:topLinePunct w:val="0"/>
        <w:autoSpaceDE/>
        <w:autoSpaceDN/>
        <w:bidi w:val="0"/>
        <w:adjustRightInd/>
        <w:spacing w:before="0" w:after="0" w:line="36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09" w:name="_Toc11382"/>
      <w:bookmarkStart w:id="110" w:name="_Toc485108788"/>
      <w:bookmarkStart w:id="111" w:name="_Toc2672"/>
      <w:bookmarkStart w:id="112" w:name="_Toc344475121"/>
      <w:r>
        <w:rPr>
          <w:rFonts w:hint="eastAsia" w:ascii="微软雅黑" w:hAnsi="微软雅黑" w:eastAsia="微软雅黑" w:cs="微软雅黑"/>
          <w:color w:val="000000" w:themeColor="text1"/>
          <w:sz w:val="24"/>
          <w:szCs w:val="24"/>
          <w14:textFill>
            <w14:solidFill>
              <w14:schemeClr w14:val="tx1"/>
            </w14:solidFill>
          </w14:textFill>
        </w:rPr>
        <w:t>一、服务时间、地点及验收方式</w:t>
      </w:r>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（一）服务时间：</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u w:val="singl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（二）服务地点：重庆医科大学附属永川医院（重庆市永川区萱花路439号） </w:t>
      </w:r>
    </w:p>
    <w:p>
      <w:pPr>
        <w:spacing w:line="56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w:t>
      </w:r>
      <w:r>
        <w:rPr>
          <w:rFonts w:hint="eastAsia" w:ascii="微软雅黑" w:hAnsi="微软雅黑" w:eastAsia="微软雅黑" w:cs="微软雅黑"/>
          <w:color w:val="000000" w:themeColor="text1"/>
          <w:sz w:val="24"/>
          <w:szCs w:val="24"/>
          <w:lang w:eastAsia="zh-CN"/>
          <w14:textFill>
            <w14:solidFill>
              <w14:schemeClr w14:val="tx1"/>
            </w14:solidFill>
          </w14:textFill>
        </w:rPr>
        <w:t>验收方式：</w:t>
      </w:r>
      <w:r>
        <w:rPr>
          <w:rFonts w:hint="eastAsia" w:asciiTheme="minorEastAsia" w:hAnsiTheme="minorEastAsia" w:eastAsiaTheme="minorEastAsia"/>
          <w:color w:val="000000" w:themeColor="text1"/>
          <w:sz w:val="28"/>
          <w:szCs w:val="28"/>
          <w14:textFill>
            <w14:solidFill>
              <w14:schemeClr w14:val="tx1"/>
            </w14:solidFill>
          </w14:textFill>
        </w:rPr>
        <w:t>每次完成处置后由院方相关部门签字确认。</w:t>
      </w:r>
    </w:p>
    <w:bookmarkEnd w:id="112"/>
    <w:p>
      <w:pPr>
        <w:pStyle w:val="3"/>
        <w:pageBreakBefore w:val="0"/>
        <w:widowControl w:val="0"/>
        <w:kinsoku/>
        <w:wordWrap/>
        <w:overflowPunct/>
        <w:topLinePunct w:val="0"/>
        <w:autoSpaceDE/>
        <w:autoSpaceDN/>
        <w:bidi w:val="0"/>
        <w:adjustRightInd/>
        <w:spacing w:before="0" w:after="0" w:line="36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13" w:name="_Toc485108789"/>
      <w:bookmarkStart w:id="114" w:name="_Toc14736"/>
      <w:bookmarkStart w:id="115" w:name="_Toc615"/>
      <w:bookmarkStart w:id="116" w:name="_Toc344475122"/>
      <w:bookmarkStart w:id="117" w:name="_Toc485108790"/>
      <w:r>
        <w:rPr>
          <w:rFonts w:hint="eastAsia" w:ascii="微软雅黑" w:hAnsi="微软雅黑" w:eastAsia="微软雅黑" w:cs="微软雅黑"/>
          <w:color w:val="000000" w:themeColor="text1"/>
          <w:sz w:val="24"/>
          <w:szCs w:val="24"/>
          <w14:textFill>
            <w14:solidFill>
              <w14:schemeClr w14:val="tx1"/>
            </w14:solidFill>
          </w14:textFill>
        </w:rPr>
        <w:t>二、质量保证及售后服务</w:t>
      </w:r>
      <w:bookmarkEnd w:id="113"/>
      <w:bookmarkEnd w:id="114"/>
      <w:bookmarkEnd w:id="115"/>
    </w:p>
    <w:p>
      <w:pPr>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bookmarkStart w:id="118" w:name="_Toc8669"/>
      <w:r>
        <w:rPr>
          <w:rFonts w:hint="eastAsia" w:ascii="微软雅黑" w:hAnsi="微软雅黑" w:eastAsia="微软雅黑" w:cs="微软雅黑"/>
          <w:color w:val="000000" w:themeColor="text1"/>
          <w:kern w:val="0"/>
          <w:sz w:val="24"/>
          <w:szCs w:val="24"/>
          <w:lang w:eastAsia="zh-CN"/>
          <w14:textFill>
            <w14:solidFill>
              <w14:schemeClr w14:val="tx1"/>
            </w14:solidFill>
          </w14:textFill>
        </w:rPr>
        <w:t>（一）成交供应商</w:t>
      </w:r>
      <w:r>
        <w:rPr>
          <w:rFonts w:hint="eastAsia" w:ascii="微软雅黑" w:hAnsi="微软雅黑" w:eastAsia="微软雅黑" w:cs="微软雅黑"/>
          <w:color w:val="000000" w:themeColor="text1"/>
          <w:kern w:val="0"/>
          <w:sz w:val="24"/>
          <w:szCs w:val="24"/>
          <w14:textFill>
            <w14:solidFill>
              <w14:schemeClr w14:val="tx1"/>
            </w14:solidFill>
          </w14:textFill>
        </w:rPr>
        <w:t>需按时完成</w:t>
      </w:r>
      <w:r>
        <w:rPr>
          <w:rFonts w:hint="eastAsia" w:ascii="微软雅黑" w:hAnsi="微软雅黑" w:eastAsia="微软雅黑" w:cs="微软雅黑"/>
          <w:color w:val="000000" w:themeColor="text1"/>
          <w:kern w:val="0"/>
          <w:sz w:val="24"/>
          <w:szCs w:val="24"/>
          <w:lang w:eastAsia="zh-CN"/>
          <w14:textFill>
            <w14:solidFill>
              <w14:schemeClr w14:val="tx1"/>
            </w14:solidFill>
          </w14:textFill>
        </w:rPr>
        <w:t>维修任务</w:t>
      </w:r>
      <w:r>
        <w:rPr>
          <w:rFonts w:hint="eastAsia" w:ascii="微软雅黑" w:hAnsi="微软雅黑" w:eastAsia="微软雅黑" w:cs="微软雅黑"/>
          <w:color w:val="000000" w:themeColor="text1"/>
          <w:kern w:val="0"/>
          <w:sz w:val="24"/>
          <w:szCs w:val="24"/>
          <w14:textFill>
            <w14:solidFill>
              <w14:schemeClr w14:val="tx1"/>
            </w14:solidFill>
          </w14:textFill>
        </w:rPr>
        <w:t>，</w:t>
      </w:r>
      <w:r>
        <w:rPr>
          <w:rFonts w:hint="eastAsia" w:ascii="微软雅黑" w:hAnsi="微软雅黑" w:eastAsia="微软雅黑" w:cs="微软雅黑"/>
          <w:color w:val="000000" w:themeColor="text1"/>
          <w:kern w:val="0"/>
          <w:sz w:val="24"/>
          <w:szCs w:val="24"/>
          <w:lang w:eastAsia="zh-CN"/>
          <w14:textFill>
            <w14:solidFill>
              <w14:schemeClr w14:val="tx1"/>
            </w14:solidFill>
          </w14:textFill>
        </w:rPr>
        <w:t>做好</w:t>
      </w:r>
      <w:r>
        <w:rPr>
          <w:rFonts w:hint="eastAsia" w:ascii="微软雅黑" w:hAnsi="微软雅黑" w:eastAsia="微软雅黑" w:cs="微软雅黑"/>
          <w:color w:val="000000" w:themeColor="text1"/>
          <w:kern w:val="0"/>
          <w:sz w:val="24"/>
          <w:szCs w:val="24"/>
          <w14:textFill>
            <w14:solidFill>
              <w14:schemeClr w14:val="tx1"/>
            </w14:solidFill>
          </w14:textFill>
        </w:rPr>
        <w:t>详细</w:t>
      </w:r>
      <w:r>
        <w:rPr>
          <w:rFonts w:hint="eastAsia" w:ascii="微软雅黑" w:hAnsi="微软雅黑" w:eastAsia="微软雅黑" w:cs="微软雅黑"/>
          <w:color w:val="000000" w:themeColor="text1"/>
          <w:kern w:val="0"/>
          <w:sz w:val="24"/>
          <w:szCs w:val="24"/>
          <w:lang w:eastAsia="zh-CN"/>
          <w14:textFill>
            <w14:solidFill>
              <w14:schemeClr w14:val="tx1"/>
            </w14:solidFill>
          </w14:textFill>
        </w:rPr>
        <w:t>工作</w:t>
      </w:r>
      <w:r>
        <w:rPr>
          <w:rFonts w:hint="eastAsia" w:ascii="微软雅黑" w:hAnsi="微软雅黑" w:eastAsia="微软雅黑" w:cs="微软雅黑"/>
          <w:color w:val="000000" w:themeColor="text1"/>
          <w:kern w:val="0"/>
          <w:sz w:val="24"/>
          <w:szCs w:val="24"/>
          <w14:textFill>
            <w14:solidFill>
              <w14:schemeClr w14:val="tx1"/>
            </w14:solidFill>
          </w14:textFill>
        </w:rPr>
        <w:t>记录，</w:t>
      </w:r>
      <w:r>
        <w:rPr>
          <w:rFonts w:hint="eastAsia" w:ascii="微软雅黑" w:hAnsi="微软雅黑" w:eastAsia="微软雅黑" w:cs="微软雅黑"/>
          <w:color w:val="000000" w:themeColor="text1"/>
          <w:kern w:val="0"/>
          <w:sz w:val="24"/>
          <w:szCs w:val="24"/>
          <w:lang w:eastAsia="zh-CN"/>
          <w14:textFill>
            <w14:solidFill>
              <w14:schemeClr w14:val="tx1"/>
            </w14:solidFill>
          </w14:textFill>
        </w:rPr>
        <w:t>并</w:t>
      </w:r>
      <w:r>
        <w:rPr>
          <w:rFonts w:hint="eastAsia" w:ascii="微软雅黑" w:hAnsi="微软雅黑" w:eastAsia="微软雅黑" w:cs="微软雅黑"/>
          <w:color w:val="000000" w:themeColor="text1"/>
          <w:kern w:val="0"/>
          <w:sz w:val="24"/>
          <w:szCs w:val="24"/>
          <w14:textFill>
            <w14:solidFill>
              <w14:schemeClr w14:val="tx1"/>
            </w14:solidFill>
          </w14:textFill>
        </w:rPr>
        <w:t>做好各项售后服务。</w:t>
      </w:r>
    </w:p>
    <w:p>
      <w:pPr>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eastAsia="zh-CN"/>
          <w14:textFill>
            <w14:solidFill>
              <w14:schemeClr w14:val="tx1"/>
            </w14:solidFill>
          </w14:textFill>
        </w:rPr>
        <w:t>（二）</w:t>
      </w:r>
      <w:r>
        <w:rPr>
          <w:rFonts w:hint="eastAsia" w:ascii="微软雅黑" w:hAnsi="微软雅黑" w:eastAsia="微软雅黑" w:cs="微软雅黑"/>
          <w:color w:val="000000" w:themeColor="text1"/>
          <w:kern w:val="0"/>
          <w:sz w:val="24"/>
          <w:szCs w:val="24"/>
          <w14:textFill>
            <w14:solidFill>
              <w14:schemeClr w14:val="tx1"/>
            </w14:solidFill>
          </w14:textFill>
        </w:rPr>
        <w:t>在施工过程中，</w:t>
      </w:r>
      <w:r>
        <w:rPr>
          <w:rFonts w:hint="eastAsia" w:ascii="微软雅黑" w:hAnsi="微软雅黑" w:eastAsia="微软雅黑" w:cs="微软雅黑"/>
          <w:color w:val="000000" w:themeColor="text1"/>
          <w:kern w:val="0"/>
          <w:sz w:val="24"/>
          <w:szCs w:val="24"/>
          <w:lang w:eastAsia="zh-CN"/>
          <w14:textFill>
            <w14:solidFill>
              <w14:schemeClr w14:val="tx1"/>
            </w14:solidFill>
          </w14:textFill>
        </w:rPr>
        <w:t>成交供应商</w:t>
      </w:r>
      <w:r>
        <w:rPr>
          <w:rFonts w:hint="eastAsia" w:ascii="微软雅黑" w:hAnsi="微软雅黑" w:eastAsia="微软雅黑" w:cs="微软雅黑"/>
          <w:color w:val="000000" w:themeColor="text1"/>
          <w:kern w:val="0"/>
          <w:sz w:val="24"/>
          <w:szCs w:val="24"/>
          <w14:textFill>
            <w14:solidFill>
              <w14:schemeClr w14:val="tx1"/>
            </w14:solidFill>
          </w14:textFill>
        </w:rPr>
        <w:t>应采取有效的安全措施，保证施工人员和其他人员的人身安全，并承担因安全事故导致的一切经济和法律责任。如有损坏财产须照价赔偿。</w:t>
      </w:r>
    </w:p>
    <w:p>
      <w:pPr>
        <w:pStyle w:val="3"/>
        <w:pageBreakBefore w:val="0"/>
        <w:widowControl w:val="0"/>
        <w:kinsoku/>
        <w:wordWrap/>
        <w:overflowPunct/>
        <w:topLinePunct w:val="0"/>
        <w:autoSpaceDE/>
        <w:autoSpaceDN/>
        <w:bidi w:val="0"/>
        <w:adjustRightInd/>
        <w:spacing w:before="0" w:after="0" w:line="36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19" w:name="_Toc8639"/>
      <w:r>
        <w:rPr>
          <w:rFonts w:hint="eastAsia" w:ascii="微软雅黑" w:hAnsi="微软雅黑" w:eastAsia="微软雅黑" w:cs="微软雅黑"/>
          <w:color w:val="000000" w:themeColor="text1"/>
          <w:sz w:val="24"/>
          <w:szCs w:val="24"/>
          <w14:textFill>
            <w14:solidFill>
              <w14:schemeClr w14:val="tx1"/>
            </w14:solidFill>
          </w14:textFill>
        </w:rPr>
        <w:t>三、付款方式</w:t>
      </w:r>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成交供应商在按时完成各项工作及无其它违约情况下，按月据实结算费用，院方凭成交供应商提供的经院方相关科室签字确认的结算清单及正式合法发票每月转账支付费用。</w:t>
      </w:r>
    </w:p>
    <w:p>
      <w:pPr>
        <w:pStyle w:val="3"/>
        <w:pageBreakBefore w:val="0"/>
        <w:widowControl w:val="0"/>
        <w:numPr>
          <w:ilvl w:val="0"/>
          <w:numId w:val="14"/>
        </w:numPr>
        <w:kinsoku/>
        <w:wordWrap/>
        <w:overflowPunct/>
        <w:topLinePunct w:val="0"/>
        <w:autoSpaceDE/>
        <w:autoSpaceDN/>
        <w:bidi w:val="0"/>
        <w:adjustRightInd/>
        <w:spacing w:before="0" w:after="0" w:line="360" w:lineRule="exact"/>
        <w:ind w:firstLine="480" w:firstLineChars="200"/>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bookmarkStart w:id="120" w:name="_Toc29676"/>
      <w:r>
        <w:rPr>
          <w:rFonts w:hint="eastAsia" w:ascii="微软雅黑" w:hAnsi="微软雅黑" w:eastAsia="微软雅黑" w:cs="微软雅黑"/>
          <w:color w:val="000000" w:themeColor="text1"/>
          <w:sz w:val="24"/>
          <w:szCs w:val="24"/>
          <w:lang w:eastAsia="zh-CN"/>
          <w14:textFill>
            <w14:solidFill>
              <w14:schemeClr w14:val="tx1"/>
            </w14:solidFill>
          </w14:textFill>
        </w:rPr>
        <w:t>维修费用</w:t>
      </w:r>
      <w:bookmarkEnd w:id="120"/>
    </w:p>
    <w:p>
      <w:pPr>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default"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成交供应商每次服务时详细记录内容，院方使用科室进行工时和材料确认，维修单位必须在当月统计提交院方管理科室审核确定费用。</w:t>
      </w:r>
    </w:p>
    <w:p>
      <w:pPr>
        <w:pageBreakBefore w:val="0"/>
        <w:widowControl w:val="0"/>
        <w:numPr>
          <w:ilvl w:val="0"/>
          <w:numId w:val="15"/>
        </w:numPr>
        <w:kinsoku/>
        <w:wordWrap/>
        <w:overflowPunct/>
        <w:topLinePunct w:val="0"/>
        <w:autoSpaceDE/>
        <w:autoSpaceDN/>
        <w:bidi w:val="0"/>
        <w:adjustRightInd/>
        <w:snapToGrid w:val="0"/>
        <w:spacing w:line="360" w:lineRule="exact"/>
        <w:ind w:firstLine="480" w:firstLineChars="200"/>
        <w:textAlignment w:val="auto"/>
        <w:rPr>
          <w:rFonts w:hint="eastAsia" w:ascii="微软雅黑" w:hAnsi="微软雅黑" w:eastAsia="微软雅黑" w:cs="微软雅黑"/>
          <w:color w:val="000000" w:themeColor="text1"/>
          <w:kern w:val="0"/>
          <w:sz w:val="24"/>
          <w:szCs w:val="24"/>
          <w:lang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eastAsia="zh-CN"/>
          <w14:textFill>
            <w14:solidFill>
              <w14:schemeClr w14:val="tx1"/>
            </w14:solidFill>
          </w14:textFill>
        </w:rPr>
        <w:t>服务费为成交供应商最终成交价。</w:t>
      </w:r>
    </w:p>
    <w:p>
      <w:pPr>
        <w:pageBreakBefore w:val="0"/>
        <w:widowControl w:val="0"/>
        <w:numPr>
          <w:ilvl w:val="0"/>
          <w:numId w:val="15"/>
        </w:numPr>
        <w:kinsoku/>
        <w:wordWrap/>
        <w:overflowPunct/>
        <w:topLinePunct w:val="0"/>
        <w:autoSpaceDE/>
        <w:autoSpaceDN/>
        <w:bidi w:val="0"/>
        <w:adjustRightInd/>
        <w:snapToGrid w:val="0"/>
        <w:spacing w:line="360" w:lineRule="exact"/>
        <w:ind w:firstLine="480" w:firstLineChars="200"/>
        <w:textAlignment w:val="auto"/>
        <w:rPr>
          <w:rFonts w:hint="eastAsia" w:ascii="微软雅黑" w:hAnsi="微软雅黑" w:eastAsia="微软雅黑" w:cs="微软雅黑"/>
          <w:color w:val="000000" w:themeColor="text1"/>
          <w:kern w:val="0"/>
          <w:sz w:val="24"/>
          <w:szCs w:val="24"/>
          <w:lang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eastAsia="zh-CN"/>
          <w14:textFill>
            <w14:solidFill>
              <w14:schemeClr w14:val="tx1"/>
            </w14:solidFill>
          </w14:textFill>
        </w:rPr>
        <w:t>材料费用。维修后单独报价由采购办组织议价确定，且不得高于采购方零星采购材料入库价格。</w:t>
      </w:r>
    </w:p>
    <w:p>
      <w:pPr>
        <w:pStyle w:val="3"/>
        <w:pageBreakBefore w:val="0"/>
        <w:widowControl w:val="0"/>
        <w:kinsoku/>
        <w:wordWrap/>
        <w:overflowPunct/>
        <w:topLinePunct w:val="0"/>
        <w:autoSpaceDE/>
        <w:autoSpaceDN/>
        <w:bidi w:val="0"/>
        <w:adjustRightInd/>
        <w:spacing w:before="0" w:after="0" w:line="36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21" w:name="_Toc29095"/>
      <w:bookmarkStart w:id="122" w:name="_Toc8589"/>
      <w:r>
        <w:rPr>
          <w:rFonts w:hint="eastAsia" w:ascii="微软雅黑" w:hAnsi="微软雅黑" w:eastAsia="微软雅黑" w:cs="微软雅黑"/>
          <w:color w:val="000000" w:themeColor="text1"/>
          <w:sz w:val="24"/>
          <w:szCs w:val="24"/>
          <w:lang w:eastAsia="zh-CN"/>
          <w14:textFill>
            <w14:solidFill>
              <w14:schemeClr w14:val="tx1"/>
            </w14:solidFill>
          </w14:textFill>
        </w:rPr>
        <w:t>五</w:t>
      </w:r>
      <w:r>
        <w:rPr>
          <w:rFonts w:hint="eastAsia" w:ascii="微软雅黑" w:hAnsi="微软雅黑" w:eastAsia="微软雅黑" w:cs="微软雅黑"/>
          <w:color w:val="000000" w:themeColor="text1"/>
          <w:sz w:val="24"/>
          <w:szCs w:val="24"/>
          <w14:textFill>
            <w14:solidFill>
              <w14:schemeClr w14:val="tx1"/>
            </w14:solidFill>
          </w14:textFill>
        </w:rPr>
        <w:t>、知识产权</w:t>
      </w:r>
      <w:bookmarkEnd w:id="121"/>
      <w:bookmarkEnd w:id="122"/>
    </w:p>
    <w:p>
      <w:pPr>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pageBreakBefore w:val="0"/>
        <w:widowControl w:val="0"/>
        <w:kinsoku/>
        <w:wordWrap/>
        <w:overflowPunct/>
        <w:topLinePunct w:val="0"/>
        <w:autoSpaceDE/>
        <w:autoSpaceDN/>
        <w:bidi w:val="0"/>
        <w:adjustRightInd/>
        <w:spacing w:before="0" w:after="0" w:line="36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23" w:name="_Toc403569795"/>
      <w:bookmarkStart w:id="124" w:name="_Toc7777"/>
      <w:bookmarkStart w:id="125" w:name="_Toc485108793"/>
      <w:bookmarkStart w:id="126" w:name="_Toc27345"/>
      <w:r>
        <w:rPr>
          <w:rFonts w:hint="eastAsia" w:ascii="微软雅黑" w:hAnsi="微软雅黑" w:eastAsia="微软雅黑" w:cs="微软雅黑"/>
          <w:color w:val="000000" w:themeColor="text1"/>
          <w:sz w:val="24"/>
          <w:szCs w:val="24"/>
          <w:lang w:eastAsia="zh-CN"/>
          <w14:textFill>
            <w14:solidFill>
              <w14:schemeClr w14:val="tx1"/>
            </w14:solidFill>
          </w14:textFill>
        </w:rPr>
        <w:t>六</w:t>
      </w:r>
      <w:r>
        <w:rPr>
          <w:rFonts w:hint="eastAsia" w:ascii="微软雅黑" w:hAnsi="微软雅黑" w:eastAsia="微软雅黑" w:cs="微软雅黑"/>
          <w:color w:val="000000" w:themeColor="text1"/>
          <w:sz w:val="24"/>
          <w:szCs w:val="24"/>
          <w14:textFill>
            <w14:solidFill>
              <w14:schemeClr w14:val="tx1"/>
            </w14:solidFill>
          </w14:textFill>
        </w:rPr>
        <w:t>、其他</w:t>
      </w:r>
      <w:bookmarkEnd w:id="123"/>
      <w:bookmarkEnd w:id="124"/>
      <w:bookmarkEnd w:id="125"/>
      <w:bookmarkEnd w:id="126"/>
    </w:p>
    <w:p>
      <w:pPr>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（一）供应商必须在响应文件中对以上条款和服务承诺明确列出，承诺内容必须达到本篇及比选其他条款的要求。</w:t>
      </w:r>
    </w:p>
    <w:p>
      <w:pPr>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（二）其他未尽事宜由供需双方在采购合同中详细约定。</w:t>
      </w:r>
    </w:p>
    <w:p>
      <w:pPr>
        <w:pStyle w:val="2"/>
        <w:jc w:val="center"/>
        <w:rPr>
          <w:rFonts w:hint="eastAsia" w:ascii="微软雅黑" w:hAnsi="微软雅黑" w:eastAsia="微软雅黑" w:cs="微软雅黑"/>
          <w:color w:val="000000" w:themeColor="text1"/>
          <w:sz w:val="44"/>
          <w:szCs w:val="44"/>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br w:type="page"/>
      </w:r>
      <w:bookmarkEnd w:id="107"/>
      <w:bookmarkEnd w:id="108"/>
      <w:bookmarkStart w:id="127" w:name="_Toc24156"/>
      <w:bookmarkStart w:id="128" w:name="_Toc485108794"/>
      <w:bookmarkStart w:id="129" w:name="_Toc1020"/>
      <w:bookmarkStart w:id="130" w:name="_Toc403569796"/>
      <w:bookmarkStart w:id="131" w:name="_Toc148265480"/>
      <w:bookmarkStart w:id="132" w:name="_Toc303945820"/>
      <w:r>
        <w:rPr>
          <w:rFonts w:hint="eastAsia" w:ascii="微软雅黑" w:hAnsi="微软雅黑" w:eastAsia="微软雅黑" w:cs="微软雅黑"/>
          <w:b/>
          <w:color w:val="000000" w:themeColor="text1"/>
          <w:sz w:val="36"/>
          <w:szCs w:val="36"/>
          <w14:textFill>
            <w14:solidFill>
              <w14:schemeClr w14:val="tx1"/>
            </w14:solidFill>
          </w14:textFill>
        </w:rPr>
        <w:t>第五篇  合同草案条款</w:t>
      </w:r>
      <w:bookmarkEnd w:id="127"/>
      <w:bookmarkEnd w:id="128"/>
      <w:bookmarkEnd w:id="129"/>
      <w:bookmarkEnd w:id="130"/>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33" w:name="_Toc10067"/>
      <w:bookmarkStart w:id="134" w:name="_Toc25636"/>
      <w:bookmarkStart w:id="135" w:name="_Toc54718202"/>
      <w:r>
        <w:rPr>
          <w:rFonts w:hint="eastAsia" w:ascii="微软雅黑" w:hAnsi="微软雅黑" w:eastAsia="微软雅黑" w:cs="微软雅黑"/>
          <w:color w:val="000000" w:themeColor="text1"/>
          <w:sz w:val="24"/>
          <w:szCs w:val="24"/>
          <w14:textFill>
            <w14:solidFill>
              <w14:schemeClr w14:val="tx1"/>
            </w14:solidFill>
          </w14:textFill>
        </w:rPr>
        <w:t>一、定义</w:t>
      </w:r>
      <w:bookmarkEnd w:id="133"/>
      <w:bookmarkEnd w:id="134"/>
      <w:bookmarkEnd w:id="135"/>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36" w:name="_Toc988"/>
      <w:r>
        <w:rPr>
          <w:rFonts w:hint="eastAsia" w:ascii="微软雅黑" w:hAnsi="微软雅黑" w:eastAsia="微软雅黑" w:cs="微软雅黑"/>
          <w:color w:val="000000" w:themeColor="text1"/>
          <w:sz w:val="24"/>
          <w:szCs w:val="24"/>
          <w14:textFill>
            <w14:solidFill>
              <w14:schemeClr w14:val="tx1"/>
            </w14:solidFill>
          </w14:textFill>
        </w:rPr>
        <w:t>（一）甲方（需方）即重庆医科大学附属永川医院。</w:t>
      </w:r>
      <w:bookmarkEnd w:id="136"/>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37" w:name="_Toc22662"/>
      <w:r>
        <w:rPr>
          <w:rFonts w:hint="eastAsia" w:ascii="微软雅黑" w:hAnsi="微软雅黑" w:eastAsia="微软雅黑" w:cs="微软雅黑"/>
          <w:color w:val="000000" w:themeColor="text1"/>
          <w:sz w:val="24"/>
          <w:szCs w:val="24"/>
          <w14:textFill>
            <w14:solidFill>
              <w14:schemeClr w14:val="tx1"/>
            </w14:solidFill>
          </w14:textFill>
        </w:rPr>
        <w:t>（二）乙方（供方）即成交供应商，是指成交后提供合同货物和服务的自然人、法人及其他组织。</w:t>
      </w:r>
      <w:bookmarkEnd w:id="137"/>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38" w:name="_Toc30025"/>
      <w:r>
        <w:rPr>
          <w:rFonts w:hint="eastAsia" w:ascii="微软雅黑" w:hAnsi="微软雅黑" w:eastAsia="微软雅黑" w:cs="微软雅黑"/>
          <w:color w:val="000000" w:themeColor="text1"/>
          <w:sz w:val="24"/>
          <w:szCs w:val="24"/>
          <w14:textFill>
            <w14:solidFill>
              <w14:schemeClr w14:val="tx1"/>
            </w14:solidFill>
          </w14:textFill>
        </w:rPr>
        <w:t>（三）合同是指由甲乙双方按照比选文件和响应文件的实质性内容，通过协商一致达成的书面协议。</w:t>
      </w:r>
      <w:bookmarkEnd w:id="138"/>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39" w:name="_Toc2152"/>
      <w:r>
        <w:rPr>
          <w:rFonts w:hint="eastAsia" w:ascii="微软雅黑" w:hAnsi="微软雅黑" w:eastAsia="微软雅黑" w:cs="微软雅黑"/>
          <w:color w:val="000000" w:themeColor="text1"/>
          <w:sz w:val="24"/>
          <w:szCs w:val="24"/>
          <w14:textFill>
            <w14:solidFill>
              <w14:schemeClr w14:val="tx1"/>
            </w14:solidFill>
          </w14:textFill>
        </w:rPr>
        <w:t>（四）合同价格指以成交价格为依据，在供方全面履行合同义务后，需方应支付给供方的金额。</w:t>
      </w:r>
      <w:bookmarkEnd w:id="139"/>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40" w:name="_Toc9666"/>
      <w:r>
        <w:rPr>
          <w:rFonts w:hint="eastAsia" w:ascii="微软雅黑" w:hAnsi="微软雅黑" w:eastAsia="微软雅黑" w:cs="微软雅黑"/>
          <w:color w:val="000000" w:themeColor="text1"/>
          <w:sz w:val="24"/>
          <w:szCs w:val="24"/>
          <w14:textFill>
            <w14:solidFill>
              <w14:schemeClr w14:val="tx1"/>
            </w14:solidFill>
          </w14:textFill>
        </w:rPr>
        <w:t>（五）技术资料是指合同</w:t>
      </w:r>
      <w:r>
        <w:rPr>
          <w:rFonts w:hint="eastAsia" w:ascii="微软雅黑" w:hAnsi="微软雅黑" w:eastAsia="微软雅黑" w:cs="微软雅黑"/>
          <w:color w:val="000000" w:themeColor="text1"/>
          <w:sz w:val="24"/>
          <w:szCs w:val="24"/>
          <w:lang w:eastAsia="zh-CN"/>
          <w14:textFill>
            <w14:solidFill>
              <w14:schemeClr w14:val="tx1"/>
            </w14:solidFill>
          </w14:textFill>
        </w:rPr>
        <w:t>服务</w:t>
      </w:r>
      <w:r>
        <w:rPr>
          <w:rFonts w:hint="eastAsia" w:ascii="微软雅黑" w:hAnsi="微软雅黑" w:eastAsia="微软雅黑" w:cs="微软雅黑"/>
          <w:color w:val="000000" w:themeColor="text1"/>
          <w:sz w:val="24"/>
          <w:szCs w:val="24"/>
          <w14:textFill>
            <w14:solidFill>
              <w14:schemeClr w14:val="tx1"/>
            </w14:solidFill>
          </w14:textFill>
        </w:rPr>
        <w:t>及其相关的设计、制造、监造、检验、验收等文件（包括图纸、各种文字说明、标准）。</w:t>
      </w:r>
      <w:bookmarkEnd w:id="140"/>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bookmarkStart w:id="141" w:name="_Toc30999"/>
      <w:bookmarkStart w:id="142" w:name="_Toc54718204"/>
      <w:bookmarkStart w:id="143" w:name="_Toc6794"/>
      <w:r>
        <w:rPr>
          <w:rFonts w:hint="eastAsia" w:ascii="微软雅黑" w:hAnsi="微软雅黑" w:eastAsia="微软雅黑" w:cs="微软雅黑"/>
          <w:color w:val="000000" w:themeColor="text1"/>
          <w:sz w:val="24"/>
          <w:szCs w:val="24"/>
          <w:lang w:eastAsia="zh-CN"/>
          <w14:textFill>
            <w14:solidFill>
              <w14:schemeClr w14:val="tx1"/>
            </w14:solidFill>
          </w14:textFill>
        </w:rPr>
        <w:t>二、服务内容</w:t>
      </w:r>
      <w:bookmarkEnd w:id="141"/>
      <w:bookmarkStart w:id="144" w:name="_Toc28967"/>
    </w:p>
    <w:p>
      <w:pPr>
        <w:pStyle w:val="3"/>
        <w:pageBreakBefore w:val="0"/>
        <w:widowControl w:val="0"/>
        <w:kinsoku/>
        <w:wordWrap/>
        <w:overflowPunct/>
        <w:topLinePunct w:val="0"/>
        <w:autoSpaceDE/>
        <w:autoSpaceDN/>
        <w:bidi w:val="0"/>
        <w:adjustRightInd/>
        <w:spacing w:before="0" w:after="0" w:line="240" w:lineRule="auto"/>
        <w:ind w:firstLine="480" w:firstLineChars="200"/>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bookmarkStart w:id="145" w:name="_Toc2425"/>
      <w:bookmarkStart w:id="146" w:name="_Toc8461"/>
      <w:r>
        <w:rPr>
          <w:rFonts w:hint="eastAsia" w:ascii="微软雅黑" w:hAnsi="微软雅黑" w:eastAsia="微软雅黑" w:cs="微软雅黑"/>
          <w:b w:val="0"/>
          <w:color w:val="000000" w:themeColor="text1"/>
          <w:kern w:val="2"/>
          <w:sz w:val="24"/>
          <w:szCs w:val="24"/>
          <w:lang w:val="en-US" w:eastAsia="zh-CN" w:bidi="ar-SA"/>
          <w14:textFill>
            <w14:solidFill>
              <w14:schemeClr w14:val="tx1"/>
            </w14:solidFill>
          </w14:textFill>
        </w:rPr>
        <w:t>合同包括以下内容：服务内容、服务要求、工作方案等内容。</w:t>
      </w:r>
      <w:bookmarkEnd w:id="144"/>
      <w:bookmarkEnd w:id="145"/>
      <w:bookmarkEnd w:id="146"/>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47" w:name="_Toc10154"/>
      <w:r>
        <w:rPr>
          <w:rFonts w:hint="eastAsia" w:ascii="微软雅黑" w:hAnsi="微软雅黑" w:eastAsia="微软雅黑" w:cs="微软雅黑"/>
          <w:color w:val="000000" w:themeColor="text1"/>
          <w:sz w:val="24"/>
          <w:szCs w:val="24"/>
          <w:lang w:eastAsia="zh-CN"/>
          <w14:textFill>
            <w14:solidFill>
              <w14:schemeClr w14:val="tx1"/>
            </w14:solidFill>
          </w14:textFill>
        </w:rPr>
        <w:t>三</w:t>
      </w:r>
      <w:r>
        <w:rPr>
          <w:rFonts w:hint="eastAsia" w:ascii="微软雅黑" w:hAnsi="微软雅黑" w:eastAsia="微软雅黑" w:cs="微软雅黑"/>
          <w:color w:val="000000" w:themeColor="text1"/>
          <w:sz w:val="24"/>
          <w:szCs w:val="24"/>
          <w14:textFill>
            <w14:solidFill>
              <w14:schemeClr w14:val="tx1"/>
            </w14:solidFill>
          </w14:textFill>
        </w:rPr>
        <w:t>、合同价格</w:t>
      </w:r>
      <w:bookmarkEnd w:id="142"/>
      <w:bookmarkEnd w:id="143"/>
      <w:bookmarkEnd w:id="147"/>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48" w:name="_Toc25177"/>
      <w:r>
        <w:rPr>
          <w:rFonts w:hint="eastAsia" w:ascii="微软雅黑" w:hAnsi="微软雅黑" w:eastAsia="微软雅黑" w:cs="微软雅黑"/>
          <w:color w:val="000000" w:themeColor="text1"/>
          <w:sz w:val="24"/>
          <w:szCs w:val="24"/>
          <w14:textFill>
            <w14:solidFill>
              <w14:schemeClr w14:val="tx1"/>
            </w14:solidFill>
          </w14:textFill>
        </w:rPr>
        <w:t>（一）</w:t>
      </w:r>
      <w:r>
        <w:rPr>
          <w:rFonts w:hint="eastAsia" w:ascii="微软雅黑" w:hAnsi="微软雅黑" w:eastAsia="微软雅黑" w:cs="微软雅黑"/>
          <w:color w:val="000000" w:themeColor="text1"/>
          <w:sz w:val="24"/>
          <w:szCs w:val="24"/>
          <w:lang w:eastAsia="zh-CN"/>
          <w14:textFill>
            <w14:solidFill>
              <w14:schemeClr w14:val="tx1"/>
            </w14:solidFill>
          </w14:textFill>
        </w:rPr>
        <w:t>合同价格为各类维修单价</w:t>
      </w:r>
      <w:r>
        <w:rPr>
          <w:rFonts w:hint="eastAsia" w:ascii="微软雅黑" w:hAnsi="微软雅黑" w:eastAsia="微软雅黑" w:cs="微软雅黑"/>
          <w:color w:val="000000" w:themeColor="text1"/>
          <w:sz w:val="24"/>
          <w:szCs w:val="24"/>
          <w14:textFill>
            <w14:solidFill>
              <w14:schemeClr w14:val="tx1"/>
            </w14:solidFill>
          </w14:textFill>
        </w:rPr>
        <w:t>。</w:t>
      </w:r>
      <w:bookmarkEnd w:id="148"/>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49" w:name="_Toc3890"/>
      <w:r>
        <w:rPr>
          <w:rFonts w:hint="eastAsia" w:ascii="微软雅黑" w:hAnsi="微软雅黑" w:eastAsia="微软雅黑" w:cs="微软雅黑"/>
          <w:color w:val="000000" w:themeColor="text1"/>
          <w:sz w:val="24"/>
          <w:szCs w:val="24"/>
          <w14:textFill>
            <w14:solidFill>
              <w14:schemeClr w14:val="tx1"/>
            </w14:solidFill>
          </w14:textFill>
        </w:rPr>
        <w:t>（二）合同价格包括</w:t>
      </w:r>
      <w:r>
        <w:rPr>
          <w:rFonts w:hint="eastAsia" w:ascii="微软雅黑" w:hAnsi="微软雅黑" w:eastAsia="微软雅黑" w:cs="微软雅黑"/>
          <w:color w:val="000000" w:themeColor="text1"/>
          <w:sz w:val="24"/>
          <w:szCs w:val="24"/>
          <w:lang w:eastAsia="zh-CN"/>
          <w14:textFill>
            <w14:solidFill>
              <w14:schemeClr w14:val="tx1"/>
            </w14:solidFill>
          </w14:textFill>
        </w:rPr>
        <w:t>服务费、</w:t>
      </w:r>
      <w:r>
        <w:rPr>
          <w:rFonts w:hint="eastAsia" w:ascii="微软雅黑" w:hAnsi="微软雅黑" w:eastAsia="微软雅黑" w:cs="微软雅黑"/>
          <w:color w:val="000000" w:themeColor="text1"/>
          <w:sz w:val="24"/>
          <w:szCs w:val="24"/>
          <w14:textFill>
            <w14:solidFill>
              <w14:schemeClr w14:val="tx1"/>
            </w14:solidFill>
          </w14:textFill>
        </w:rPr>
        <w:t>税费、</w:t>
      </w:r>
      <w:r>
        <w:rPr>
          <w:rFonts w:hint="eastAsia" w:ascii="微软雅黑" w:hAnsi="微软雅黑" w:eastAsia="微软雅黑" w:cs="微软雅黑"/>
          <w:color w:val="000000" w:themeColor="text1"/>
          <w:sz w:val="24"/>
          <w:szCs w:val="24"/>
          <w:lang w:eastAsia="zh-CN"/>
          <w14:textFill>
            <w14:solidFill>
              <w14:schemeClr w14:val="tx1"/>
            </w14:solidFill>
          </w14:textFill>
        </w:rPr>
        <w:t>交通费</w:t>
      </w:r>
      <w:r>
        <w:rPr>
          <w:rFonts w:hint="eastAsia" w:ascii="微软雅黑" w:hAnsi="微软雅黑" w:eastAsia="微软雅黑" w:cs="微软雅黑"/>
          <w:color w:val="000000" w:themeColor="text1"/>
          <w:sz w:val="24"/>
          <w:szCs w:val="24"/>
          <w14:textFill>
            <w14:solidFill>
              <w14:schemeClr w14:val="tx1"/>
            </w14:solidFill>
          </w14:textFill>
        </w:rPr>
        <w:t>、保险费及与</w:t>
      </w:r>
      <w:r>
        <w:rPr>
          <w:rFonts w:hint="eastAsia" w:ascii="微软雅黑" w:hAnsi="微软雅黑" w:eastAsia="微软雅黑" w:cs="微软雅黑"/>
          <w:color w:val="000000" w:themeColor="text1"/>
          <w:sz w:val="24"/>
          <w:szCs w:val="24"/>
          <w:lang w:eastAsia="zh-CN"/>
          <w14:textFill>
            <w14:solidFill>
              <w14:schemeClr w14:val="tx1"/>
            </w14:solidFill>
          </w14:textFill>
        </w:rPr>
        <w:t>服务</w:t>
      </w:r>
      <w:r>
        <w:rPr>
          <w:rFonts w:hint="eastAsia" w:ascii="微软雅黑" w:hAnsi="微软雅黑" w:eastAsia="微软雅黑" w:cs="微软雅黑"/>
          <w:color w:val="000000" w:themeColor="text1"/>
          <w:sz w:val="24"/>
          <w:szCs w:val="24"/>
          <w14:textFill>
            <w14:solidFill>
              <w14:schemeClr w14:val="tx1"/>
            </w14:solidFill>
          </w14:textFill>
        </w:rPr>
        <w:t>有关的</w:t>
      </w:r>
      <w:r>
        <w:rPr>
          <w:rFonts w:hint="eastAsia" w:ascii="微软雅黑" w:hAnsi="微软雅黑" w:eastAsia="微软雅黑" w:cs="微软雅黑"/>
          <w:color w:val="000000" w:themeColor="text1"/>
          <w:sz w:val="24"/>
          <w:szCs w:val="24"/>
          <w:lang w:eastAsia="zh-CN"/>
          <w14:textFill>
            <w14:solidFill>
              <w14:schemeClr w14:val="tx1"/>
            </w14:solidFill>
          </w14:textFill>
        </w:rPr>
        <w:t>所有费用</w:t>
      </w:r>
      <w:r>
        <w:rPr>
          <w:rFonts w:hint="eastAsia" w:ascii="微软雅黑" w:hAnsi="微软雅黑" w:eastAsia="微软雅黑" w:cs="微软雅黑"/>
          <w:color w:val="000000" w:themeColor="text1"/>
          <w:sz w:val="24"/>
          <w:szCs w:val="24"/>
          <w14:textFill>
            <w14:solidFill>
              <w14:schemeClr w14:val="tx1"/>
            </w14:solidFill>
          </w14:textFill>
        </w:rPr>
        <w:t>由乙方负担。</w:t>
      </w:r>
      <w:bookmarkEnd w:id="149"/>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50" w:name="_Toc25228"/>
      <w:bookmarkStart w:id="151" w:name="_Toc16261"/>
      <w:bookmarkStart w:id="152" w:name="_Toc54718205"/>
      <w:r>
        <w:rPr>
          <w:rFonts w:hint="eastAsia" w:ascii="微软雅黑" w:hAnsi="微软雅黑" w:eastAsia="微软雅黑" w:cs="微软雅黑"/>
          <w:color w:val="000000" w:themeColor="text1"/>
          <w:sz w:val="24"/>
          <w:szCs w:val="24"/>
          <w14:textFill>
            <w14:solidFill>
              <w14:schemeClr w14:val="tx1"/>
            </w14:solidFill>
          </w14:textFill>
        </w:rPr>
        <w:t>四、转包或分包</w:t>
      </w:r>
      <w:bookmarkEnd w:id="150"/>
      <w:bookmarkEnd w:id="151"/>
      <w:bookmarkEnd w:id="152"/>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53" w:name="_Toc8161"/>
      <w:r>
        <w:rPr>
          <w:rFonts w:hint="eastAsia" w:ascii="微软雅黑" w:hAnsi="微软雅黑" w:eastAsia="微软雅黑" w:cs="微软雅黑"/>
          <w:color w:val="000000" w:themeColor="text1"/>
          <w:sz w:val="24"/>
          <w:szCs w:val="24"/>
          <w14:textFill>
            <w14:solidFill>
              <w14:schemeClr w14:val="tx1"/>
            </w14:solidFill>
          </w14:textFill>
        </w:rPr>
        <w:t>（一）本合同范围的</w:t>
      </w:r>
      <w:r>
        <w:rPr>
          <w:rFonts w:hint="eastAsia" w:ascii="微软雅黑" w:hAnsi="微软雅黑" w:eastAsia="微软雅黑" w:cs="微软雅黑"/>
          <w:color w:val="000000" w:themeColor="text1"/>
          <w:sz w:val="24"/>
          <w:szCs w:val="24"/>
          <w:lang w:eastAsia="zh-CN"/>
          <w14:textFill>
            <w14:solidFill>
              <w14:schemeClr w14:val="tx1"/>
            </w14:solidFill>
          </w14:textFill>
        </w:rPr>
        <w:t>服务</w:t>
      </w:r>
      <w:r>
        <w:rPr>
          <w:rFonts w:hint="eastAsia" w:ascii="微软雅黑" w:hAnsi="微软雅黑" w:eastAsia="微软雅黑" w:cs="微软雅黑"/>
          <w:color w:val="000000" w:themeColor="text1"/>
          <w:sz w:val="24"/>
          <w:szCs w:val="24"/>
          <w14:textFill>
            <w14:solidFill>
              <w14:schemeClr w14:val="tx1"/>
            </w14:solidFill>
          </w14:textFill>
        </w:rPr>
        <w:t>，应由乙方直接供应，不得转让他人供应；</w:t>
      </w:r>
      <w:bookmarkEnd w:id="153"/>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54" w:name="_Toc26926"/>
      <w:r>
        <w:rPr>
          <w:rFonts w:hint="eastAsia" w:ascii="微软雅黑" w:hAnsi="微软雅黑" w:eastAsia="微软雅黑" w:cs="微软雅黑"/>
          <w:color w:val="000000" w:themeColor="text1"/>
          <w:sz w:val="24"/>
          <w:szCs w:val="24"/>
          <w14:textFill>
            <w14:solidFill>
              <w14:schemeClr w14:val="tx1"/>
            </w14:solidFill>
          </w14:textFill>
        </w:rPr>
        <w:t>（二）非经甲方书面同意，乙方不得将本合同范围的</w:t>
      </w:r>
      <w:r>
        <w:rPr>
          <w:rFonts w:hint="eastAsia" w:ascii="微软雅黑" w:hAnsi="微软雅黑" w:eastAsia="微软雅黑" w:cs="微软雅黑"/>
          <w:color w:val="000000" w:themeColor="text1"/>
          <w:sz w:val="24"/>
          <w:szCs w:val="24"/>
          <w:lang w:eastAsia="zh-CN"/>
          <w14:textFill>
            <w14:solidFill>
              <w14:schemeClr w14:val="tx1"/>
            </w14:solidFill>
          </w14:textFill>
        </w:rPr>
        <w:t>服务</w:t>
      </w:r>
      <w:r>
        <w:rPr>
          <w:rFonts w:hint="eastAsia" w:ascii="微软雅黑" w:hAnsi="微软雅黑" w:eastAsia="微软雅黑" w:cs="微软雅黑"/>
          <w:color w:val="000000" w:themeColor="text1"/>
          <w:sz w:val="24"/>
          <w:szCs w:val="24"/>
          <w14:textFill>
            <w14:solidFill>
              <w14:schemeClr w14:val="tx1"/>
            </w14:solidFill>
          </w14:textFill>
        </w:rPr>
        <w:t>全部或部分分包给他人供应；</w:t>
      </w:r>
      <w:bookmarkEnd w:id="154"/>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55" w:name="_Toc11245"/>
      <w:r>
        <w:rPr>
          <w:rFonts w:hint="eastAsia" w:ascii="微软雅黑" w:hAnsi="微软雅黑" w:eastAsia="微软雅黑" w:cs="微软雅黑"/>
          <w:color w:val="000000" w:themeColor="text1"/>
          <w:sz w:val="24"/>
          <w:szCs w:val="24"/>
          <w14:textFill>
            <w14:solidFill>
              <w14:schemeClr w14:val="tx1"/>
            </w14:solidFill>
          </w14:textFill>
        </w:rPr>
        <w:t>（三）如有转让和未经甲方同意的分包行为，甲方有权解除合同，没收履约保证金并追究乙方的违约责任。</w:t>
      </w:r>
      <w:bookmarkEnd w:id="155"/>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56" w:name="_Toc29617"/>
      <w:bookmarkStart w:id="157" w:name="_Toc16211"/>
      <w:bookmarkStart w:id="158" w:name="_Toc54718206"/>
      <w:r>
        <w:rPr>
          <w:rFonts w:hint="eastAsia" w:ascii="微软雅黑" w:hAnsi="微软雅黑" w:eastAsia="微软雅黑" w:cs="微软雅黑"/>
          <w:color w:val="000000" w:themeColor="text1"/>
          <w:sz w:val="24"/>
          <w:szCs w:val="24"/>
          <w14:textFill>
            <w14:solidFill>
              <w14:schemeClr w14:val="tx1"/>
            </w14:solidFill>
          </w14:textFill>
        </w:rPr>
        <w:t>五、质量保证及售后服务</w:t>
      </w:r>
      <w:bookmarkEnd w:id="156"/>
      <w:bookmarkEnd w:id="157"/>
      <w:bookmarkEnd w:id="158"/>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bookmarkStart w:id="159" w:name="_Toc21178"/>
      <w:r>
        <w:rPr>
          <w:rFonts w:hint="eastAsia" w:ascii="微软雅黑" w:hAnsi="微软雅黑" w:eastAsia="微软雅黑" w:cs="微软雅黑"/>
          <w:color w:val="000000" w:themeColor="text1"/>
          <w:sz w:val="24"/>
          <w:szCs w:val="24"/>
          <w:lang w:eastAsia="zh-CN"/>
          <w14:textFill>
            <w14:solidFill>
              <w14:schemeClr w14:val="tx1"/>
            </w14:solidFill>
          </w14:textFill>
        </w:rPr>
        <w:t>（一）乙方提供的服务需符合国家相关法律法规，并满足甲方提出的相关要求。</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eastAsia="zh-CN"/>
          <w14:textFill>
            <w14:solidFill>
              <w14:schemeClr w14:val="tx1"/>
            </w14:solidFill>
          </w14:textFill>
        </w:rPr>
        <w:t>二</w:t>
      </w:r>
      <w:r>
        <w:rPr>
          <w:rFonts w:hint="eastAsia" w:ascii="微软雅黑" w:hAnsi="微软雅黑" w:eastAsia="微软雅黑" w:cs="微软雅黑"/>
          <w:color w:val="000000" w:themeColor="text1"/>
          <w:sz w:val="24"/>
          <w:szCs w:val="24"/>
          <w14:textFill>
            <w14:solidFill>
              <w14:schemeClr w14:val="tx1"/>
            </w14:solidFill>
          </w14:textFill>
        </w:rPr>
        <w:t>）如在使用过程中</w:t>
      </w:r>
      <w:r>
        <w:rPr>
          <w:rFonts w:hint="eastAsia" w:ascii="微软雅黑" w:hAnsi="微软雅黑" w:eastAsia="微软雅黑" w:cs="微软雅黑"/>
          <w:color w:val="000000" w:themeColor="text1"/>
          <w:sz w:val="24"/>
          <w:szCs w:val="24"/>
          <w:lang w:eastAsia="zh-CN"/>
          <w14:textFill>
            <w14:solidFill>
              <w14:schemeClr w14:val="tx1"/>
            </w14:solidFill>
          </w14:textFill>
        </w:rPr>
        <w:t>出现争议</w:t>
      </w:r>
      <w:r>
        <w:rPr>
          <w:rFonts w:hint="eastAsia" w:ascii="微软雅黑" w:hAnsi="微软雅黑" w:eastAsia="微软雅黑" w:cs="微软雅黑"/>
          <w:color w:val="000000" w:themeColor="text1"/>
          <w:sz w:val="24"/>
          <w:szCs w:val="24"/>
          <w14:textFill>
            <w14:solidFill>
              <w14:schemeClr w14:val="tx1"/>
            </w14:solidFill>
          </w14:textFill>
        </w:rPr>
        <w:t>问题，乙方应同本项目“第</w:t>
      </w:r>
      <w:r>
        <w:rPr>
          <w:rFonts w:hint="eastAsia" w:ascii="微软雅黑" w:hAnsi="微软雅黑" w:eastAsia="微软雅黑" w:cs="微软雅黑"/>
          <w:color w:val="000000" w:themeColor="text1"/>
          <w:sz w:val="24"/>
          <w:szCs w:val="24"/>
          <w:lang w:eastAsia="zh-CN"/>
          <w14:textFill>
            <w14:solidFill>
              <w14:schemeClr w14:val="tx1"/>
            </w14:solidFill>
          </w14:textFill>
        </w:rPr>
        <w:t>四</w:t>
      </w:r>
      <w:r>
        <w:rPr>
          <w:rFonts w:hint="eastAsia" w:ascii="微软雅黑" w:hAnsi="微软雅黑" w:eastAsia="微软雅黑" w:cs="微软雅黑"/>
          <w:color w:val="000000" w:themeColor="text1"/>
          <w:sz w:val="24"/>
          <w:szCs w:val="24"/>
          <w14:textFill>
            <w14:solidFill>
              <w14:schemeClr w14:val="tx1"/>
            </w14:solidFill>
          </w14:textFill>
        </w:rPr>
        <w:t>篇 项目商务要求”对质量保证及售后服务内容的约定。</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eastAsia="zh-CN"/>
          <w14:textFill>
            <w14:solidFill>
              <w14:schemeClr w14:val="tx1"/>
            </w14:solidFill>
          </w14:textFill>
        </w:rPr>
        <w:t>三</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eastAsia="zh-CN"/>
          <w14:textFill>
            <w14:solidFill>
              <w14:schemeClr w14:val="tx1"/>
            </w14:solidFill>
          </w14:textFill>
        </w:rPr>
        <w:t>合同</w:t>
      </w:r>
      <w:r>
        <w:rPr>
          <w:rFonts w:hint="eastAsia" w:ascii="微软雅黑" w:hAnsi="微软雅黑" w:eastAsia="微软雅黑" w:cs="微软雅黑"/>
          <w:color w:val="000000" w:themeColor="text1"/>
          <w:sz w:val="24"/>
          <w:szCs w:val="24"/>
          <w14:textFill>
            <w14:solidFill>
              <w14:schemeClr w14:val="tx1"/>
            </w14:solidFill>
          </w14:textFill>
        </w:rPr>
        <w:t>期内，</w:t>
      </w:r>
      <w:r>
        <w:rPr>
          <w:rFonts w:hint="eastAsia" w:ascii="微软雅黑" w:hAnsi="微软雅黑" w:eastAsia="微软雅黑" w:cs="微软雅黑"/>
          <w:color w:val="000000" w:themeColor="text1"/>
          <w:sz w:val="24"/>
          <w:szCs w:val="24"/>
          <w:lang w:eastAsia="zh-CN"/>
          <w14:textFill>
            <w14:solidFill>
              <w14:schemeClr w14:val="tx1"/>
            </w14:solidFill>
          </w14:textFill>
        </w:rPr>
        <w:t>在服务过程中出现的</w:t>
      </w:r>
      <w:r>
        <w:rPr>
          <w:rFonts w:hint="eastAsia" w:ascii="微软雅黑" w:hAnsi="微软雅黑" w:eastAsia="微软雅黑" w:cs="微软雅黑"/>
          <w:color w:val="000000" w:themeColor="text1"/>
          <w:sz w:val="24"/>
          <w:szCs w:val="24"/>
          <w14:textFill>
            <w14:solidFill>
              <w14:schemeClr w14:val="tx1"/>
            </w14:solidFill>
          </w14:textFill>
        </w:rPr>
        <w:t>安全问题</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乙方负责处理解决并承担一切费用。</w:t>
      </w:r>
      <w:bookmarkEnd w:id="159"/>
      <w:bookmarkStart w:id="160" w:name="_Toc25521"/>
      <w:bookmarkStart w:id="161" w:name="_Toc54718207"/>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62" w:name="_Toc19065"/>
      <w:r>
        <w:rPr>
          <w:rFonts w:hint="eastAsia" w:ascii="微软雅黑" w:hAnsi="微软雅黑" w:eastAsia="微软雅黑" w:cs="微软雅黑"/>
          <w:color w:val="000000" w:themeColor="text1"/>
          <w:sz w:val="24"/>
          <w:szCs w:val="24"/>
          <w14:textFill>
            <w14:solidFill>
              <w14:schemeClr w14:val="tx1"/>
            </w14:solidFill>
          </w14:textFill>
        </w:rPr>
        <w:t>六、付款</w:t>
      </w:r>
      <w:bookmarkEnd w:id="160"/>
      <w:bookmarkEnd w:id="161"/>
      <w:bookmarkEnd w:id="162"/>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63" w:name="_Toc23183"/>
      <w:r>
        <w:rPr>
          <w:rFonts w:hint="eastAsia" w:ascii="微软雅黑" w:hAnsi="微软雅黑" w:eastAsia="微软雅黑" w:cs="微软雅黑"/>
          <w:color w:val="000000" w:themeColor="text1"/>
          <w:sz w:val="24"/>
          <w:szCs w:val="24"/>
          <w14:textFill>
            <w14:solidFill>
              <w14:schemeClr w14:val="tx1"/>
            </w14:solidFill>
          </w14:textFill>
        </w:rPr>
        <w:t>（一）本合同使用货币币制如未作特别说明均为人民币。</w:t>
      </w:r>
      <w:bookmarkEnd w:id="163"/>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64" w:name="_Toc8880"/>
      <w:r>
        <w:rPr>
          <w:rFonts w:hint="eastAsia" w:ascii="微软雅黑" w:hAnsi="微软雅黑" w:eastAsia="微软雅黑" w:cs="微软雅黑"/>
          <w:color w:val="000000" w:themeColor="text1"/>
          <w:sz w:val="24"/>
          <w:szCs w:val="24"/>
          <w14:textFill>
            <w14:solidFill>
              <w14:schemeClr w14:val="tx1"/>
            </w14:solidFill>
          </w14:textFill>
        </w:rPr>
        <w:t>（二）付款方式：银行转账。</w:t>
      </w:r>
      <w:bookmarkEnd w:id="164"/>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65" w:name="_Toc28037"/>
      <w:r>
        <w:rPr>
          <w:rFonts w:hint="eastAsia" w:ascii="微软雅黑" w:hAnsi="微软雅黑" w:eastAsia="微软雅黑" w:cs="微软雅黑"/>
          <w:color w:val="000000" w:themeColor="text1"/>
          <w:sz w:val="24"/>
          <w:szCs w:val="24"/>
          <w14:textFill>
            <w14:solidFill>
              <w14:schemeClr w14:val="tx1"/>
            </w14:solidFill>
          </w14:textFill>
        </w:rPr>
        <w:t>（三）付款方法：同本项目“第四篇 项目商务要求”中关于付款方式的约定。</w:t>
      </w:r>
      <w:bookmarkEnd w:id="165"/>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66" w:name="_Toc54718210"/>
      <w:bookmarkStart w:id="167" w:name="_Toc9141"/>
      <w:bookmarkStart w:id="168" w:name="_Toc10058"/>
      <w:r>
        <w:rPr>
          <w:rFonts w:hint="eastAsia" w:ascii="微软雅黑" w:hAnsi="微软雅黑" w:eastAsia="微软雅黑" w:cs="微软雅黑"/>
          <w:color w:val="000000" w:themeColor="text1"/>
          <w:sz w:val="24"/>
          <w:szCs w:val="24"/>
          <w:lang w:eastAsia="zh-CN"/>
          <w14:textFill>
            <w14:solidFill>
              <w14:schemeClr w14:val="tx1"/>
            </w14:solidFill>
          </w14:textFill>
        </w:rPr>
        <w:t>七</w:t>
      </w:r>
      <w:r>
        <w:rPr>
          <w:rFonts w:hint="eastAsia" w:ascii="微软雅黑" w:hAnsi="微软雅黑" w:eastAsia="微软雅黑" w:cs="微软雅黑"/>
          <w:color w:val="000000" w:themeColor="text1"/>
          <w:sz w:val="24"/>
          <w:szCs w:val="24"/>
          <w14:textFill>
            <w14:solidFill>
              <w14:schemeClr w14:val="tx1"/>
            </w14:solidFill>
          </w14:textFill>
        </w:rPr>
        <w:t>、知识产权</w:t>
      </w:r>
      <w:bookmarkEnd w:id="166"/>
      <w:bookmarkEnd w:id="167"/>
      <w:bookmarkEnd w:id="168"/>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69" w:name="_Toc11938"/>
      <w:r>
        <w:rPr>
          <w:rFonts w:hint="eastAsia" w:ascii="微软雅黑" w:hAnsi="微软雅黑" w:eastAsia="微软雅黑" w:cs="微软雅黑"/>
          <w:color w:val="000000" w:themeColor="text1"/>
          <w:sz w:val="24"/>
          <w:szCs w:val="24"/>
          <w14:textFill>
            <w14:solidFill>
              <w14:schemeClr w14:val="tx1"/>
            </w14:solidFill>
          </w14:textFill>
        </w:rPr>
        <w:t>（一）甲方在中华人民共和国境内使用乙方提供的货物及服务时免受第三方提出的侵犯其专利权或其它知识产权的起诉。如果第三方提出侵权指控，乙方承担由此而引起的一切法律责任和费用。</w:t>
      </w:r>
      <w:bookmarkEnd w:id="169"/>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70" w:name="_Toc17287"/>
      <w:r>
        <w:rPr>
          <w:rFonts w:hint="eastAsia" w:ascii="微软雅黑" w:hAnsi="微软雅黑" w:eastAsia="微软雅黑" w:cs="微软雅黑"/>
          <w:color w:val="000000" w:themeColor="text1"/>
          <w:sz w:val="24"/>
          <w:szCs w:val="24"/>
          <w14:textFill>
            <w14:solidFill>
              <w14:schemeClr w14:val="tx1"/>
            </w14:solidFill>
          </w14:textFill>
        </w:rPr>
        <w:t>（二）若涉及软件开发等服务类项目知识产权的，知识产权归医院所有。</w:t>
      </w:r>
      <w:bookmarkEnd w:id="170"/>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71" w:name="_Toc31804"/>
      <w:bookmarkStart w:id="172" w:name="_Toc20365"/>
      <w:bookmarkStart w:id="173" w:name="_Toc54718211"/>
      <w:r>
        <w:rPr>
          <w:rFonts w:hint="eastAsia" w:ascii="微软雅黑" w:hAnsi="微软雅黑" w:eastAsia="微软雅黑" w:cs="微软雅黑"/>
          <w:color w:val="000000" w:themeColor="text1"/>
          <w:sz w:val="24"/>
          <w:szCs w:val="24"/>
          <w:lang w:eastAsia="zh-CN"/>
          <w14:textFill>
            <w14:solidFill>
              <w14:schemeClr w14:val="tx1"/>
            </w14:solidFill>
          </w14:textFill>
        </w:rPr>
        <w:t>八</w:t>
      </w:r>
      <w:r>
        <w:rPr>
          <w:rFonts w:hint="eastAsia" w:ascii="微软雅黑" w:hAnsi="微软雅黑" w:eastAsia="微软雅黑" w:cs="微软雅黑"/>
          <w:color w:val="000000" w:themeColor="text1"/>
          <w:sz w:val="24"/>
          <w:szCs w:val="24"/>
          <w14:textFill>
            <w14:solidFill>
              <w14:schemeClr w14:val="tx1"/>
            </w14:solidFill>
          </w14:textFill>
        </w:rPr>
        <w:t>、合同争议的解决</w:t>
      </w:r>
      <w:bookmarkEnd w:id="171"/>
      <w:bookmarkEnd w:id="172"/>
      <w:bookmarkEnd w:id="173"/>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74" w:name="_Toc5382"/>
      <w:r>
        <w:rPr>
          <w:rFonts w:hint="eastAsia" w:ascii="微软雅黑" w:hAnsi="微软雅黑" w:eastAsia="微软雅黑" w:cs="微软雅黑"/>
          <w:color w:val="000000" w:themeColor="text1"/>
          <w:sz w:val="24"/>
          <w:szCs w:val="24"/>
          <w14:textFill>
            <w14:solidFill>
              <w14:schemeClr w14:val="tx1"/>
            </w14:solidFill>
          </w14:textFill>
        </w:rPr>
        <w:t>（一）当事人友好协商达成一致</w:t>
      </w:r>
      <w:bookmarkEnd w:id="174"/>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75" w:name="_Toc29926"/>
      <w:r>
        <w:rPr>
          <w:rFonts w:hint="eastAsia" w:ascii="微软雅黑" w:hAnsi="微软雅黑" w:eastAsia="微软雅黑" w:cs="微软雅黑"/>
          <w:color w:val="000000" w:themeColor="text1"/>
          <w:sz w:val="24"/>
          <w:szCs w:val="24"/>
          <w14:textFill>
            <w14:solidFill>
              <w14:schemeClr w14:val="tx1"/>
            </w14:solidFill>
          </w14:textFill>
        </w:rPr>
        <w:t>（二）在60天内当事人协商不能达成协议的，可提请医院当地仲裁机构仲裁。</w:t>
      </w:r>
      <w:bookmarkEnd w:id="175"/>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76" w:name="_Toc18601"/>
      <w:bookmarkStart w:id="177" w:name="_Toc21645"/>
      <w:bookmarkStart w:id="178" w:name="_Toc54718212"/>
      <w:r>
        <w:rPr>
          <w:rFonts w:hint="eastAsia" w:ascii="微软雅黑" w:hAnsi="微软雅黑" w:eastAsia="微软雅黑" w:cs="微软雅黑"/>
          <w:color w:val="000000" w:themeColor="text1"/>
          <w:sz w:val="24"/>
          <w:szCs w:val="24"/>
          <w:lang w:eastAsia="zh-CN"/>
          <w14:textFill>
            <w14:solidFill>
              <w14:schemeClr w14:val="tx1"/>
            </w14:solidFill>
          </w14:textFill>
        </w:rPr>
        <w:t>九</w:t>
      </w:r>
      <w:r>
        <w:rPr>
          <w:rFonts w:hint="eastAsia" w:ascii="微软雅黑" w:hAnsi="微软雅黑" w:eastAsia="微软雅黑" w:cs="微软雅黑"/>
          <w:color w:val="000000" w:themeColor="text1"/>
          <w:sz w:val="24"/>
          <w:szCs w:val="24"/>
          <w14:textFill>
            <w14:solidFill>
              <w14:schemeClr w14:val="tx1"/>
            </w14:solidFill>
          </w14:textFill>
        </w:rPr>
        <w:t>、违约责任</w:t>
      </w:r>
      <w:bookmarkEnd w:id="176"/>
      <w:bookmarkEnd w:id="177"/>
      <w:bookmarkEnd w:id="178"/>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79" w:name="_Toc54718213"/>
      <w:r>
        <w:rPr>
          <w:rFonts w:hint="eastAsia" w:ascii="微软雅黑" w:hAnsi="微软雅黑" w:eastAsia="微软雅黑" w:cs="微软雅黑"/>
          <w:color w:val="000000" w:themeColor="text1"/>
          <w:sz w:val="24"/>
          <w:szCs w:val="24"/>
          <w14:textFill>
            <w14:solidFill>
              <w14:schemeClr w14:val="tx1"/>
            </w14:solidFill>
          </w14:textFill>
        </w:rPr>
        <w:t>按《中华人民共和国民法典》有关条款，或由供需双方约定。</w:t>
      </w:r>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80" w:name="_Toc6475"/>
      <w:bookmarkStart w:id="181" w:name="_Toc1382"/>
      <w:r>
        <w:rPr>
          <w:rFonts w:hint="eastAsia" w:ascii="微软雅黑" w:hAnsi="微软雅黑" w:eastAsia="微软雅黑" w:cs="微软雅黑"/>
          <w:color w:val="000000" w:themeColor="text1"/>
          <w:sz w:val="24"/>
          <w:szCs w:val="24"/>
          <w14:textFill>
            <w14:solidFill>
              <w14:schemeClr w14:val="tx1"/>
            </w14:solidFill>
          </w14:textFill>
        </w:rPr>
        <w:t>十、合同生效及其它</w:t>
      </w:r>
      <w:bookmarkEnd w:id="179"/>
      <w:bookmarkEnd w:id="180"/>
      <w:bookmarkEnd w:id="181"/>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82" w:name="_Toc7071"/>
      <w:r>
        <w:rPr>
          <w:rFonts w:hint="eastAsia" w:ascii="微软雅黑" w:hAnsi="微软雅黑" w:eastAsia="微软雅黑" w:cs="微软雅黑"/>
          <w:color w:val="000000" w:themeColor="text1"/>
          <w:sz w:val="24"/>
          <w:szCs w:val="24"/>
          <w14:textFill>
            <w14:solidFill>
              <w14:schemeClr w14:val="tx1"/>
            </w14:solidFill>
          </w14:textFill>
        </w:rPr>
        <w:t>（一）合同生效及其效力应符合《中华人民共和国民法典》有关规定。</w:t>
      </w:r>
      <w:bookmarkEnd w:id="182"/>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83" w:name="_Toc26923"/>
      <w:r>
        <w:rPr>
          <w:rFonts w:hint="eastAsia" w:ascii="微软雅黑" w:hAnsi="微软雅黑" w:eastAsia="微软雅黑" w:cs="微软雅黑"/>
          <w:color w:val="000000" w:themeColor="text1"/>
          <w:sz w:val="24"/>
          <w:szCs w:val="24"/>
          <w14:textFill>
            <w14:solidFill>
              <w14:schemeClr w14:val="tx1"/>
            </w14:solidFill>
          </w14:textFill>
        </w:rPr>
        <w:t>（二）合同应经当事人法定代表人或委托代理人签字，加盖双方合同专用章或公章。</w:t>
      </w:r>
      <w:bookmarkEnd w:id="183"/>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84" w:name="_Toc21580"/>
      <w:r>
        <w:rPr>
          <w:rFonts w:hint="eastAsia" w:ascii="微软雅黑" w:hAnsi="微软雅黑" w:eastAsia="微软雅黑" w:cs="微软雅黑"/>
          <w:color w:val="000000" w:themeColor="text1"/>
          <w:sz w:val="24"/>
          <w:szCs w:val="24"/>
          <w14:textFill>
            <w14:solidFill>
              <w14:schemeClr w14:val="tx1"/>
            </w14:solidFill>
          </w14:textFill>
        </w:rPr>
        <w:t>（三）合同所包括附件，是合同不可分割的一部分，具有同等法法律效力。</w:t>
      </w:r>
      <w:bookmarkEnd w:id="184"/>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85" w:name="_Toc28233"/>
      <w:r>
        <w:rPr>
          <w:rFonts w:hint="eastAsia" w:ascii="微软雅黑" w:hAnsi="微软雅黑" w:eastAsia="微软雅黑" w:cs="微软雅黑"/>
          <w:color w:val="000000" w:themeColor="text1"/>
          <w:sz w:val="24"/>
          <w:szCs w:val="24"/>
          <w14:textFill>
            <w14:solidFill>
              <w14:schemeClr w14:val="tx1"/>
            </w14:solidFill>
          </w14:textFill>
        </w:rPr>
        <w:t>（四）合同需提供担保的，按《中华人民共和国担保法》规定执行。</w:t>
      </w:r>
      <w:bookmarkEnd w:id="185"/>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86" w:name="_Toc18983"/>
      <w:r>
        <w:rPr>
          <w:rFonts w:hint="eastAsia" w:ascii="微软雅黑" w:hAnsi="微软雅黑" w:eastAsia="微软雅黑" w:cs="微软雅黑"/>
          <w:color w:val="000000" w:themeColor="text1"/>
          <w:sz w:val="24"/>
          <w:szCs w:val="24"/>
          <w14:textFill>
            <w14:solidFill>
              <w14:schemeClr w14:val="tx1"/>
            </w14:solidFill>
          </w14:textFill>
        </w:rPr>
        <w:t>（五）本合同条件未尽事宜依照《中华人民共和国民法典》，由供需双方共同协商确定。</w:t>
      </w:r>
      <w:bookmarkEnd w:id="186"/>
    </w:p>
    <w:p>
      <w:pPr>
        <w:snapToGrid w:val="0"/>
        <w:spacing w:line="400" w:lineRule="exact"/>
        <w:rPr>
          <w:rFonts w:hint="eastAsia" w:ascii="微软雅黑" w:hAnsi="微软雅黑" w:eastAsia="微软雅黑" w:cs="微软雅黑"/>
          <w:color w:val="000000" w:themeColor="text1"/>
          <w:sz w:val="24"/>
          <w:szCs w:val="20"/>
          <w14:textFill>
            <w14:solidFill>
              <w14:schemeClr w14:val="tx1"/>
            </w14:solidFill>
          </w14:textFill>
        </w:rPr>
      </w:pPr>
    </w:p>
    <w:p>
      <w:pPr>
        <w:snapToGrid w:val="0"/>
        <w:spacing w:line="400" w:lineRule="exact"/>
        <w:ind w:firstLine="0" w:firstLineChars="0"/>
        <w:rPr>
          <w:ins w:id="1" w:author="hold 初心" w:date="2022-04-08T11:33:16Z"/>
          <w:rFonts w:hint="eastAsia" w:ascii="微软雅黑" w:hAnsi="微软雅黑" w:eastAsia="微软雅黑" w:cs="微软雅黑"/>
          <w:color w:val="000000" w:themeColor="text1"/>
          <w:sz w:val="24"/>
          <w:szCs w:val="20"/>
          <w14:textFill>
            <w14:solidFill>
              <w14:schemeClr w14:val="tx1"/>
            </w14:solidFill>
          </w14:textFill>
        </w:rPr>
        <w:sectPr>
          <w:pgSz w:w="11907" w:h="16840"/>
          <w:pgMar w:top="1134" w:right="1191" w:bottom="1134" w:left="1304" w:header="851" w:footer="992" w:gutter="0"/>
          <w:cols w:space="720" w:num="1"/>
          <w:docGrid w:linePitch="380" w:charSpace="-5735"/>
        </w:sectPr>
      </w:pPr>
    </w:p>
    <w:bookmarkEnd w:id="131"/>
    <w:bookmarkEnd w:id="132"/>
    <w:p>
      <w:pPr>
        <w:pStyle w:val="2"/>
        <w:jc w:val="center"/>
        <w:rPr>
          <w:rFonts w:hint="eastAsia" w:ascii="微软雅黑" w:hAnsi="微软雅黑" w:eastAsia="微软雅黑" w:cs="微软雅黑"/>
          <w:b/>
          <w:color w:val="000000" w:themeColor="text1"/>
          <w:sz w:val="36"/>
          <w:szCs w:val="36"/>
          <w14:textFill>
            <w14:solidFill>
              <w14:schemeClr w14:val="tx1"/>
            </w14:solidFill>
          </w14:textFill>
        </w:rPr>
      </w:pPr>
      <w:bookmarkStart w:id="187" w:name="_Hlt41879464"/>
      <w:bookmarkEnd w:id="187"/>
      <w:bookmarkStart w:id="188" w:name="_Toc32408"/>
      <w:bookmarkStart w:id="189" w:name="_Toc26367"/>
      <w:bookmarkStart w:id="190" w:name="_Toc12789072"/>
      <w:bookmarkStart w:id="191" w:name="_Toc485108795"/>
      <w:r>
        <w:rPr>
          <w:rFonts w:hint="eastAsia" w:ascii="微软雅黑" w:hAnsi="微软雅黑" w:eastAsia="微软雅黑" w:cs="微软雅黑"/>
          <w:b/>
          <w:color w:val="000000" w:themeColor="text1"/>
          <w:sz w:val="36"/>
          <w:szCs w:val="36"/>
          <w14:textFill>
            <w14:solidFill>
              <w14:schemeClr w14:val="tx1"/>
            </w14:solidFill>
          </w14:textFill>
        </w:rPr>
        <w:t>第六篇  响应文件格式要求</w:t>
      </w:r>
      <w:bookmarkEnd w:id="188"/>
      <w:bookmarkEnd w:id="189"/>
      <w:bookmarkEnd w:id="190"/>
      <w:bookmarkEnd w:id="191"/>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92" w:name="_Toc7751"/>
      <w:bookmarkStart w:id="193" w:name="_Toc2744"/>
      <w:r>
        <w:rPr>
          <w:rFonts w:hint="eastAsia" w:ascii="微软雅黑" w:hAnsi="微软雅黑" w:eastAsia="微软雅黑" w:cs="微软雅黑"/>
          <w:color w:val="000000" w:themeColor="text1"/>
          <w:sz w:val="24"/>
          <w:szCs w:val="24"/>
          <w14:textFill>
            <w14:solidFill>
              <w14:schemeClr w14:val="tx1"/>
            </w14:solidFill>
          </w14:textFill>
        </w:rPr>
        <w:t>一、经济部分</w:t>
      </w:r>
      <w:bookmarkEnd w:id="192"/>
      <w:bookmarkEnd w:id="193"/>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（一）比选报价函</w:t>
      </w:r>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（二）明细报价表</w:t>
      </w:r>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94" w:name="_Toc4330"/>
      <w:bookmarkStart w:id="195" w:name="_Toc5939"/>
      <w:r>
        <w:rPr>
          <w:rFonts w:hint="eastAsia" w:ascii="微软雅黑" w:hAnsi="微软雅黑" w:eastAsia="微软雅黑" w:cs="微软雅黑"/>
          <w:color w:val="000000" w:themeColor="text1"/>
          <w:sz w:val="24"/>
          <w:szCs w:val="24"/>
          <w14:textFill>
            <w14:solidFill>
              <w14:schemeClr w14:val="tx1"/>
            </w14:solidFill>
          </w14:textFill>
        </w:rPr>
        <w:t>二、服务部分</w:t>
      </w:r>
      <w:bookmarkEnd w:id="194"/>
      <w:bookmarkEnd w:id="195"/>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（一）按照“第三篇  项目服务需求”提供相应资料</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（二）服务响应偏离表</w:t>
      </w:r>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96" w:name="_Toc22329"/>
      <w:bookmarkStart w:id="197" w:name="_Toc17057"/>
      <w:r>
        <w:rPr>
          <w:rFonts w:hint="eastAsia" w:ascii="微软雅黑" w:hAnsi="微软雅黑" w:eastAsia="微软雅黑" w:cs="微软雅黑"/>
          <w:color w:val="000000" w:themeColor="text1"/>
          <w:sz w:val="24"/>
          <w:szCs w:val="24"/>
          <w14:textFill>
            <w14:solidFill>
              <w14:schemeClr w14:val="tx1"/>
            </w14:solidFill>
          </w14:textFill>
        </w:rPr>
        <w:t>三、商务部分</w:t>
      </w:r>
      <w:bookmarkEnd w:id="196"/>
      <w:bookmarkEnd w:id="197"/>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198" w:name="_Toc38358147"/>
      <w:bookmarkStart w:id="199" w:name="OLE_LINK11"/>
      <w:bookmarkStart w:id="200" w:name="OLE_LINK10"/>
      <w:r>
        <w:rPr>
          <w:rFonts w:hint="eastAsia" w:ascii="微软雅黑" w:hAnsi="微软雅黑" w:eastAsia="微软雅黑" w:cs="微软雅黑"/>
          <w:color w:val="000000" w:themeColor="text1"/>
          <w:sz w:val="24"/>
          <w:szCs w:val="24"/>
          <w14:textFill>
            <w14:solidFill>
              <w14:schemeClr w14:val="tx1"/>
            </w14:solidFill>
          </w14:textFill>
        </w:rPr>
        <w:t>（一）按照“第四篇  项目商务需求”提供相应资料</w:t>
      </w:r>
      <w:bookmarkEnd w:id="198"/>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（二）商务响应偏离表</w:t>
      </w:r>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（三）其它优惠承诺</w:t>
      </w:r>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201" w:name="_Toc16756"/>
      <w:bookmarkStart w:id="202" w:name="_Toc21643"/>
      <w:r>
        <w:rPr>
          <w:rFonts w:hint="eastAsia" w:ascii="微软雅黑" w:hAnsi="微软雅黑" w:eastAsia="微软雅黑" w:cs="微软雅黑"/>
          <w:color w:val="000000" w:themeColor="text1"/>
          <w:sz w:val="24"/>
          <w:szCs w:val="24"/>
          <w14:textFill>
            <w14:solidFill>
              <w14:schemeClr w14:val="tx1"/>
            </w14:solidFill>
          </w14:textFill>
        </w:rPr>
        <w:t>四、资格条件及其他</w:t>
      </w:r>
      <w:bookmarkEnd w:id="201"/>
      <w:bookmarkEnd w:id="202"/>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（一）营业执照（副本）或事业单位法人证书（副本）复印件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（二）组织机构代码证复印件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说明：供应商按“三证合一”登记制度办理营业执照的，组织机构代码证和税务登记证以供应商所提供的法人营业执照（副本）复印件为准。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（三）法定代表人身份证明书（格式）</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（四）法定代表人授权委托书（格式）</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highlight w:val="yellow"/>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（五）2020或2021年度财务状况报告（表）或其基本开户银行出具的资信证明复印件，本年度新成立或成立不满一年的组织和自然人无法提供财务状况报告（表）的，可提供银行出具的资信证明复印件。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（六）书面声明（格式）</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（七）税务登记证（副本）复印件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社会保险缴纳证明材料（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说明：供应商按“多证合一”登记制度办理营业执照的，组织机构代码证、税务登记证（副本）和社会保险登记证以供应商所提供的营业执照（副本）复印件为准。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（九）特定资格条件证书或证明文件（如果有）</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（十）供应商提供 “信用中国”网站(www.creditchina.gov.cn)、"中国政府采购网"(www.ccgp.gov.cn)等渠道查询供应商信用记录的四张截图：信用中国--行政处罚；信用中国--失信惩戒；信用中国--重大税收违法案件当事人名单查询；中国政府采购网--政府采购严重违法失信行为信息记录（截图模板见第六篇后模板）</w:t>
      </w:r>
    </w:p>
    <w:p>
      <w:pPr>
        <w:pStyle w:val="3"/>
        <w:pageBreakBefore w:val="0"/>
        <w:widowControl w:val="0"/>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color w:val="000000" w:themeColor="text1"/>
          <w:sz w:val="24"/>
          <w:szCs w:val="24"/>
          <w14:textFill>
            <w14:solidFill>
              <w14:schemeClr w14:val="tx1"/>
            </w14:solidFill>
          </w14:textFill>
        </w:rPr>
      </w:pPr>
      <w:bookmarkStart w:id="203" w:name="_Toc7630"/>
      <w:bookmarkStart w:id="204" w:name="_Toc13264"/>
      <w:r>
        <w:rPr>
          <w:rFonts w:hint="eastAsia" w:ascii="微软雅黑" w:hAnsi="微软雅黑" w:eastAsia="微软雅黑" w:cs="微软雅黑"/>
          <w:color w:val="000000" w:themeColor="text1"/>
          <w:sz w:val="24"/>
          <w:szCs w:val="24"/>
          <w14:textFill>
            <w14:solidFill>
              <w14:schemeClr w14:val="tx1"/>
            </w14:solidFill>
          </w14:textFill>
        </w:rPr>
        <w:t>五、其他应提供的资料</w:t>
      </w:r>
      <w:bookmarkEnd w:id="203"/>
      <w:bookmarkEnd w:id="204"/>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（一）其他资料</w:t>
      </w:r>
    </w:p>
    <w:bookmarkEnd w:id="199"/>
    <w:bookmarkEnd w:id="200"/>
    <w:p>
      <w:pPr>
        <w:pageBreakBefore w:val="0"/>
        <w:widowControl w:val="0"/>
        <w:kinsoku/>
        <w:wordWrap/>
        <w:overflowPunct/>
        <w:topLinePunct w:val="0"/>
        <w:autoSpaceDE/>
        <w:autoSpaceDN/>
        <w:bidi w:val="0"/>
        <w:adjustRightInd/>
        <w:spacing w:line="440" w:lineRule="exact"/>
        <w:ind w:firstLine="720" w:firstLineChars="3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1.其他与项目有关的资料</w:t>
      </w:r>
    </w:p>
    <w:p>
      <w:pPr>
        <w:snapToGrid w:val="0"/>
        <w:spacing w:line="360" w:lineRule="auto"/>
        <w:rPr>
          <w:rFonts w:hint="eastAsia" w:ascii="微软雅黑" w:hAnsi="微软雅黑" w:eastAsia="微软雅黑" w:cs="微软雅黑"/>
          <w:color w:val="000000" w:themeColor="text1"/>
          <w:sz w:val="24"/>
          <w:szCs w:val="24"/>
          <w:bdr w:val="single" w:color="auto" w:sz="4" w:space="0"/>
          <w14:textFill>
            <w14:solidFill>
              <w14:schemeClr w14:val="tx1"/>
            </w14:solidFill>
          </w14:textFill>
        </w:rPr>
        <w:sectPr>
          <w:pgSz w:w="11907" w:h="16840"/>
          <w:pgMar w:top="1134" w:right="1191" w:bottom="1134" w:left="1304" w:header="851" w:footer="992" w:gutter="0"/>
          <w:cols w:space="720" w:num="1"/>
          <w:docGrid w:linePitch="380" w:charSpace="-5735"/>
        </w:sectPr>
      </w:pPr>
    </w:p>
    <w:p>
      <w:pPr>
        <w:pStyle w:val="180"/>
        <w:numPr>
          <w:ilvl w:val="0"/>
          <w:numId w:val="16"/>
        </w:numPr>
        <w:ind w:firstLineChars="0"/>
        <w:rPr>
          <w:rFonts w:hint="eastAsia" w:ascii="微软雅黑" w:hAnsi="微软雅黑" w:eastAsia="微软雅黑" w:cs="微软雅黑"/>
          <w:b/>
          <w:color w:val="000000" w:themeColor="text1"/>
          <w14:textFill>
            <w14:solidFill>
              <w14:schemeClr w14:val="tx1"/>
            </w14:solidFill>
          </w14:textFill>
        </w:rPr>
      </w:pPr>
      <w:bookmarkStart w:id="205" w:name="_Toc480979018"/>
      <w:bookmarkStart w:id="206" w:name="_Toc313008356"/>
      <w:bookmarkStart w:id="207" w:name="_Toc342913419"/>
      <w:bookmarkStart w:id="208" w:name="_Toc313888360"/>
      <w:bookmarkStart w:id="209" w:name="_Toc485108796"/>
      <w:bookmarkStart w:id="210" w:name="_Toc283382454"/>
      <w:bookmarkStart w:id="211" w:name="_Toc12789073"/>
      <w:r>
        <w:rPr>
          <w:rFonts w:hint="eastAsia" w:ascii="微软雅黑" w:hAnsi="微软雅黑" w:eastAsia="微软雅黑" w:cs="微软雅黑"/>
          <w:b/>
          <w:color w:val="000000" w:themeColor="text1"/>
          <w14:textFill>
            <w14:solidFill>
              <w14:schemeClr w14:val="tx1"/>
            </w14:solidFill>
          </w14:textFill>
        </w:rPr>
        <w:t>经济部分</w:t>
      </w:r>
      <w:bookmarkEnd w:id="205"/>
      <w:bookmarkEnd w:id="206"/>
      <w:bookmarkEnd w:id="207"/>
      <w:bookmarkEnd w:id="208"/>
      <w:bookmarkEnd w:id="209"/>
    </w:p>
    <w:p>
      <w:pPr>
        <w:pStyle w:val="180"/>
        <w:ind w:left="450" w:firstLine="0" w:firstLineChars="0"/>
        <w:rPr>
          <w:rFonts w:hint="eastAsia" w:ascii="微软雅黑" w:hAnsi="微软雅黑" w:eastAsia="微软雅黑" w:cs="微软雅黑"/>
          <w:b/>
          <w:color w:val="000000" w:themeColor="text1"/>
          <w14:textFill>
            <w14:solidFill>
              <w14:schemeClr w14:val="tx1"/>
            </w14:solidFill>
          </w14:textFill>
        </w:rPr>
      </w:pPr>
    </w:p>
    <w:bookmarkEnd w:id="210"/>
    <w:bookmarkEnd w:id="211"/>
    <w:p>
      <w:pPr>
        <w:tabs>
          <w:tab w:val="left" w:pos="6300"/>
        </w:tabs>
        <w:snapToGrid w:val="0"/>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（一）比选报价函</w:t>
      </w:r>
    </w:p>
    <w:p>
      <w:pPr>
        <w:tabs>
          <w:tab w:val="left" w:pos="6300"/>
        </w:tabs>
        <w:snapToGrid w:val="0"/>
        <w:spacing w:line="480" w:lineRule="exact"/>
        <w:jc w:val="center"/>
        <w:outlineLvl w:val="0"/>
        <w:rPr>
          <w:rFonts w:hint="eastAsia" w:ascii="微软雅黑" w:hAnsi="微软雅黑" w:eastAsia="微软雅黑" w:cs="微软雅黑"/>
          <w:b/>
          <w:color w:val="000000" w:themeColor="text1"/>
          <w:sz w:val="28"/>
          <w:szCs w:val="28"/>
          <w14:textFill>
            <w14:solidFill>
              <w14:schemeClr w14:val="tx1"/>
            </w14:solidFill>
          </w14:textFill>
        </w:rPr>
      </w:pPr>
      <w:bookmarkStart w:id="212" w:name="_Toc10350"/>
      <w:r>
        <w:rPr>
          <w:rFonts w:hint="eastAsia" w:ascii="微软雅黑" w:hAnsi="微软雅黑" w:eastAsia="微软雅黑" w:cs="微软雅黑"/>
          <w:b/>
          <w:color w:val="000000" w:themeColor="text1"/>
          <w:sz w:val="28"/>
          <w:szCs w:val="28"/>
          <w14:textFill>
            <w14:solidFill>
              <w14:schemeClr w14:val="tx1"/>
            </w14:solidFill>
          </w14:textFill>
        </w:rPr>
        <w:t>比选报价函</w:t>
      </w:r>
      <w:bookmarkEnd w:id="212"/>
    </w:p>
    <w:p>
      <w:pPr>
        <w:tabs>
          <w:tab w:val="left" w:pos="6300"/>
        </w:tabs>
        <w:snapToGrid w:val="0"/>
        <w:spacing w:line="312"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u w:val="single"/>
          <w14:textFill>
            <w14:solidFill>
              <w14:schemeClr w14:val="tx1"/>
            </w14:solidFill>
          </w14:textFill>
        </w:rPr>
        <w:t>重庆医科大学附属永川医院</w:t>
      </w:r>
      <w:r>
        <w:rPr>
          <w:rFonts w:hint="eastAsia" w:ascii="微软雅黑" w:hAnsi="微软雅黑" w:eastAsia="微软雅黑" w:cs="微软雅黑"/>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我方收到____________________________（比选项目名称）的比选文件，经详细研究，决定参加该比选项目的竞争比选。</w:t>
      </w:r>
    </w:p>
    <w:p>
      <w:pPr>
        <w:tabs>
          <w:tab w:val="left" w:pos="6300"/>
        </w:tabs>
        <w:snapToGrid w:val="0"/>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1、愿意按照比选文件中的一切要求，提供本项目的技术服务、商务需求，初始报价见</w:t>
      </w:r>
      <w:r>
        <w:rPr>
          <w:rFonts w:hint="eastAsia" w:ascii="微软雅黑" w:hAnsi="微软雅黑" w:eastAsia="微软雅黑" w:cs="微软雅黑"/>
          <w:color w:val="000000" w:themeColor="text1"/>
          <w:sz w:val="24"/>
          <w:szCs w:val="24"/>
          <w:lang w:eastAsia="zh-CN"/>
          <w14:textFill>
            <w14:solidFill>
              <w14:schemeClr w14:val="tx1"/>
            </w14:solidFill>
          </w14:textFill>
        </w:rPr>
        <w:t>（二）</w:t>
      </w:r>
      <w:r>
        <w:rPr>
          <w:rFonts w:hint="eastAsia" w:ascii="微软雅黑" w:hAnsi="微软雅黑" w:eastAsia="微软雅黑" w:cs="微软雅黑"/>
          <w:color w:val="000000" w:themeColor="text1"/>
          <w:sz w:val="24"/>
          <w:szCs w:val="24"/>
          <w14:textFill>
            <w14:solidFill>
              <w14:schemeClr w14:val="tx1"/>
            </w14:solidFill>
          </w14:textFill>
        </w:rPr>
        <w:t>分项报价表。</w:t>
      </w:r>
    </w:p>
    <w:p>
      <w:pPr>
        <w:tabs>
          <w:tab w:val="left" w:pos="6300"/>
        </w:tabs>
        <w:snapToGrid w:val="0"/>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2、我方现提交的响应文件为：响应文件正本</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份，副本</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份。</w:t>
      </w:r>
    </w:p>
    <w:p>
      <w:pPr>
        <w:tabs>
          <w:tab w:val="left" w:pos="6300"/>
        </w:tabs>
        <w:snapToGrid w:val="0"/>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3、我方承诺：本次比选的有效期为90天。</w:t>
      </w:r>
    </w:p>
    <w:p>
      <w:pPr>
        <w:tabs>
          <w:tab w:val="left" w:pos="6300"/>
        </w:tabs>
        <w:snapToGrid w:val="0"/>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4、我方完全理解和接受贵方比选文件的一切规定和要求及比选评审办法。</w:t>
      </w:r>
    </w:p>
    <w:p>
      <w:pPr>
        <w:tabs>
          <w:tab w:val="left" w:pos="6300"/>
        </w:tabs>
        <w:snapToGrid w:val="0"/>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5、在整个比选过程中，我方若有违规行为，接受按照《中华人民共和国政府采购法》和《比选文件》之规定给予惩罚。</w:t>
      </w:r>
    </w:p>
    <w:p>
      <w:pPr>
        <w:tabs>
          <w:tab w:val="left" w:pos="6300"/>
        </w:tabs>
        <w:snapToGrid w:val="0"/>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7、我方未为采购项目提供整体设计、规范编制或者项目管理、监理、监测等服务。</w:t>
      </w:r>
    </w:p>
    <w:p>
      <w:pPr>
        <w:tabs>
          <w:tab w:val="left" w:pos="6300"/>
        </w:tabs>
        <w:snapToGrid w:val="0"/>
        <w:spacing w:line="360" w:lineRule="auto"/>
        <w:ind w:firstLine="57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供应商（公章）：</w:t>
      </w:r>
    </w:p>
    <w:p>
      <w:pPr>
        <w:tabs>
          <w:tab w:val="left" w:pos="6300"/>
        </w:tabs>
        <w:snapToGrid w:val="0"/>
        <w:spacing w:line="360" w:lineRule="auto"/>
        <w:ind w:firstLine="57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地址：  </w:t>
      </w:r>
    </w:p>
    <w:p>
      <w:pPr>
        <w:tabs>
          <w:tab w:val="left" w:pos="6300"/>
        </w:tabs>
        <w:snapToGrid w:val="0"/>
        <w:spacing w:line="360" w:lineRule="auto"/>
        <w:ind w:firstLine="57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电话：                           传真：</w:t>
      </w:r>
    </w:p>
    <w:p>
      <w:pPr>
        <w:tabs>
          <w:tab w:val="left" w:pos="6300"/>
        </w:tabs>
        <w:snapToGrid w:val="0"/>
        <w:spacing w:line="360" w:lineRule="auto"/>
        <w:ind w:firstLine="57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网址：                           邮编：</w:t>
      </w:r>
    </w:p>
    <w:p>
      <w:pPr>
        <w:tabs>
          <w:tab w:val="left" w:pos="6300"/>
        </w:tabs>
        <w:snapToGrid w:val="0"/>
        <w:spacing w:line="360" w:lineRule="auto"/>
        <w:ind w:firstLine="57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联系人：</w:t>
      </w:r>
    </w:p>
    <w:p>
      <w:pPr>
        <w:snapToGrid w:val="0"/>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sectPr>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color w:val="000000" w:themeColor="text1"/>
          <w:sz w:val="24"/>
          <w:szCs w:val="24"/>
          <w14:textFill>
            <w14:solidFill>
              <w14:schemeClr w14:val="tx1"/>
            </w14:solidFill>
          </w14:textFill>
        </w:rPr>
        <w:t xml:space="preserve">                               年   月   日</w:t>
      </w:r>
    </w:p>
    <w:p>
      <w:pPr>
        <w:tabs>
          <w:tab w:val="left" w:pos="2895"/>
        </w:tabs>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w:t>
      </w:r>
      <w:r>
        <w:rPr>
          <w:rFonts w:hint="eastAsia" w:ascii="微软雅黑" w:hAnsi="微软雅黑" w:eastAsia="微软雅黑" w:cs="微软雅黑"/>
          <w:color w:val="000000" w:themeColor="text1"/>
          <w:sz w:val="24"/>
          <w:szCs w:val="24"/>
          <w:lang w:eastAsia="zh-CN"/>
          <w14:textFill>
            <w14:solidFill>
              <w14:schemeClr w14:val="tx1"/>
            </w14:solidFill>
          </w14:textFill>
        </w:rPr>
        <w:t>分项报价明细</w:t>
      </w:r>
      <w:r>
        <w:rPr>
          <w:rFonts w:hint="eastAsia" w:ascii="微软雅黑" w:hAnsi="微软雅黑" w:eastAsia="微软雅黑" w:cs="微软雅黑"/>
          <w:color w:val="000000" w:themeColor="text1"/>
          <w:sz w:val="24"/>
          <w:szCs w:val="24"/>
          <w14:textFill>
            <w14:solidFill>
              <w14:schemeClr w14:val="tx1"/>
            </w14:solidFill>
          </w14:textFill>
        </w:rPr>
        <w:t>表</w:t>
      </w:r>
    </w:p>
    <w:p>
      <w:pPr>
        <w:snapToGrid w:val="0"/>
        <w:spacing w:line="360" w:lineRule="auto"/>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8"/>
          <w:szCs w:val="28"/>
          <w14:textFill>
            <w14:solidFill>
              <w14:schemeClr w14:val="tx1"/>
            </w14:solidFill>
          </w14:textFill>
        </w:rPr>
        <w:t>报价表</w:t>
      </w:r>
      <w:r>
        <w:rPr>
          <w:rFonts w:hint="eastAsia" w:ascii="微软雅黑" w:hAnsi="微软雅黑" w:eastAsia="微软雅黑" w:cs="微软雅黑"/>
          <w:color w:val="000000" w:themeColor="text1"/>
          <w:sz w:val="24"/>
          <w:szCs w:val="24"/>
          <w14:textFill>
            <w14:solidFill>
              <w14:schemeClr w14:val="tx1"/>
            </w14:solidFill>
          </w14:textFill>
        </w:rPr>
        <w:t>（格式自定）</w:t>
      </w:r>
    </w:p>
    <w:p>
      <w:pPr>
        <w:jc w:val="center"/>
        <w:rPr>
          <w:rFonts w:hint="eastAsia" w:ascii="微软雅黑" w:hAnsi="微软雅黑" w:eastAsia="微软雅黑" w:cs="微软雅黑"/>
          <w:b/>
          <w:color w:val="000000" w:themeColor="text1"/>
          <w:sz w:val="28"/>
          <w:szCs w:val="28"/>
          <w14:textFill>
            <w14:solidFill>
              <w14:schemeClr w14:val="tx1"/>
            </w14:solidFill>
          </w14:textFill>
        </w:rPr>
      </w:pPr>
    </w:p>
    <w:p>
      <w:pPr>
        <w:spacing w:line="360"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项目名称：</w:t>
      </w:r>
    </w:p>
    <w:tbl>
      <w:tblPr>
        <w:tblStyle w:val="5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673"/>
        <w:gridCol w:w="1985"/>
        <w:gridCol w:w="1892"/>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71" w:type="dxa"/>
            <w:vAlign w:val="center"/>
          </w:tcPr>
          <w:p>
            <w:pPr>
              <w:pStyle w:val="51"/>
              <w:spacing w:before="0" w:beforeAutospacing="0" w:after="0" w:afterAutospacing="0" w:line="440" w:lineRule="exact"/>
              <w:jc w:val="center"/>
              <w:rPr>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序号</w:t>
            </w:r>
          </w:p>
        </w:tc>
        <w:tc>
          <w:tcPr>
            <w:tcW w:w="2673" w:type="dxa"/>
            <w:vAlign w:val="center"/>
          </w:tcPr>
          <w:p>
            <w:pPr>
              <w:pStyle w:val="51"/>
              <w:spacing w:before="0" w:beforeAutospacing="0" w:after="0" w:afterAutospacing="0" w:line="440" w:lineRule="exact"/>
              <w:jc w:val="center"/>
              <w:rPr>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项目内容</w:t>
            </w:r>
          </w:p>
        </w:tc>
        <w:tc>
          <w:tcPr>
            <w:tcW w:w="1985" w:type="dxa"/>
            <w:vAlign w:val="center"/>
          </w:tcPr>
          <w:p>
            <w:pPr>
              <w:pStyle w:val="51"/>
              <w:spacing w:before="0" w:beforeAutospacing="0" w:after="0" w:afterAutospacing="0" w:line="440" w:lineRule="exact"/>
              <w:jc w:val="center"/>
              <w:rPr>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工期（工时）</w:t>
            </w:r>
          </w:p>
        </w:tc>
        <w:tc>
          <w:tcPr>
            <w:tcW w:w="1892" w:type="dxa"/>
            <w:vAlign w:val="center"/>
          </w:tcPr>
          <w:p>
            <w:pPr>
              <w:pStyle w:val="51"/>
              <w:spacing w:before="0" w:beforeAutospacing="0" w:after="0" w:afterAutospacing="0" w:line="44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费用（元）/人</w:t>
            </w:r>
          </w:p>
        </w:tc>
        <w:tc>
          <w:tcPr>
            <w:tcW w:w="1363" w:type="dxa"/>
            <w:vAlign w:val="center"/>
          </w:tcPr>
          <w:p>
            <w:pPr>
              <w:pStyle w:val="51"/>
              <w:spacing w:before="0" w:beforeAutospacing="0" w:after="0" w:afterAutospacing="0" w:line="44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1"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1</w:t>
            </w:r>
          </w:p>
        </w:tc>
        <w:tc>
          <w:tcPr>
            <w:tcW w:w="2673"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水电设施维修、安装</w:t>
            </w:r>
          </w:p>
        </w:tc>
        <w:tc>
          <w:tcPr>
            <w:tcW w:w="1985"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4小时内</w:t>
            </w:r>
          </w:p>
        </w:tc>
        <w:tc>
          <w:tcPr>
            <w:tcW w:w="1892"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p>
        </w:tc>
        <w:tc>
          <w:tcPr>
            <w:tcW w:w="1363" w:type="dxa"/>
            <w:vMerge w:val="restart"/>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cs="MS Shell Dlg"/>
                <w:color w:val="000000" w:themeColor="text1"/>
                <w:shd w:val="clear" w:color="auto" w:fill="auto"/>
                <w14:textFill>
                  <w14:solidFill>
                    <w14:schemeClr w14:val="tx1"/>
                  </w14:solidFill>
                </w14:textFill>
              </w:rPr>
              <w:t>根据每个项目实施时间确定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1"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2</w:t>
            </w:r>
          </w:p>
        </w:tc>
        <w:tc>
          <w:tcPr>
            <w:tcW w:w="2673"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水电设施维修、安装</w:t>
            </w:r>
          </w:p>
        </w:tc>
        <w:tc>
          <w:tcPr>
            <w:tcW w:w="1985"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8小时内</w:t>
            </w:r>
          </w:p>
        </w:tc>
        <w:tc>
          <w:tcPr>
            <w:tcW w:w="1892"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p>
        </w:tc>
        <w:tc>
          <w:tcPr>
            <w:tcW w:w="1363" w:type="dxa"/>
            <w:vMerge w:val="continue"/>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1"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3</w:t>
            </w:r>
          </w:p>
        </w:tc>
        <w:tc>
          <w:tcPr>
            <w:tcW w:w="2673"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微波炉、电磁炉、风扇、闭路电视线路类小电器维修</w:t>
            </w:r>
          </w:p>
        </w:tc>
        <w:tc>
          <w:tcPr>
            <w:tcW w:w="1985"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w:t>
            </w:r>
          </w:p>
        </w:tc>
        <w:tc>
          <w:tcPr>
            <w:tcW w:w="1892"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p>
        </w:tc>
        <w:tc>
          <w:tcPr>
            <w:tcW w:w="1363"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按每台电器报价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1"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4</w:t>
            </w:r>
          </w:p>
        </w:tc>
        <w:tc>
          <w:tcPr>
            <w:tcW w:w="2673"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病床、推车</w:t>
            </w:r>
            <w:r>
              <w:rPr>
                <w:rFonts w:cs="MS Shell Dlg"/>
                <w:color w:val="000000" w:themeColor="text1"/>
                <w:shd w:val="clear" w:color="auto" w:fill="auto"/>
                <w14:textFill>
                  <w14:solidFill>
                    <w14:schemeClr w14:val="tx1"/>
                  </w14:solidFill>
                </w14:textFill>
              </w:rPr>
              <w:t>、坐椅</w:t>
            </w:r>
            <w:r>
              <w:rPr>
                <w:rFonts w:hint="eastAsia" w:cs="MS Shell Dlg"/>
                <w:color w:val="000000" w:themeColor="text1"/>
                <w:shd w:val="clear" w:color="auto" w:fill="auto"/>
                <w14:textFill>
                  <w14:solidFill>
                    <w14:schemeClr w14:val="tx1"/>
                  </w14:solidFill>
                </w14:textFill>
              </w:rPr>
              <w:t>等小型</w:t>
            </w:r>
            <w:r>
              <w:rPr>
                <w:rFonts w:cs="MS Shell Dlg"/>
                <w:color w:val="000000" w:themeColor="text1"/>
                <w:shd w:val="clear" w:color="auto" w:fill="auto"/>
                <w14:textFill>
                  <w14:solidFill>
                    <w14:schemeClr w14:val="tx1"/>
                  </w14:solidFill>
                </w14:textFill>
              </w:rPr>
              <w:t>金属</w:t>
            </w:r>
            <w:r>
              <w:rPr>
                <w:rFonts w:hint="eastAsia" w:cs="MS Shell Dlg"/>
                <w:color w:val="000000" w:themeColor="text1"/>
                <w:shd w:val="clear" w:color="auto" w:fill="auto"/>
                <w14:textFill>
                  <w14:solidFill>
                    <w14:schemeClr w14:val="tx1"/>
                  </w14:solidFill>
                </w14:textFill>
              </w:rPr>
              <w:t>焊接</w:t>
            </w:r>
          </w:p>
        </w:tc>
        <w:tc>
          <w:tcPr>
            <w:tcW w:w="1985"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w:t>
            </w:r>
          </w:p>
        </w:tc>
        <w:tc>
          <w:tcPr>
            <w:tcW w:w="1892" w:type="dxa"/>
            <w:vAlign w:val="center"/>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p>
        </w:tc>
        <w:tc>
          <w:tcPr>
            <w:tcW w:w="1363" w:type="dxa"/>
          </w:tcPr>
          <w:p>
            <w:pPr>
              <w:pStyle w:val="51"/>
              <w:spacing w:before="0" w:beforeAutospacing="0" w:after="0" w:afterAutospacing="0" w:line="360" w:lineRule="exact"/>
              <w:jc w:val="center"/>
              <w:rPr>
                <w:rFonts w:cs="MS Shell Dlg"/>
                <w:color w:val="000000" w:themeColor="text1"/>
                <w:shd w:val="clear" w:color="auto" w:fill="auto"/>
                <w14:textFill>
                  <w14:solidFill>
                    <w14:schemeClr w14:val="tx1"/>
                  </w14:solidFill>
                </w14:textFill>
              </w:rPr>
            </w:pPr>
            <w:r>
              <w:rPr>
                <w:rFonts w:hint="eastAsia" w:cs="MS Shell Dlg"/>
                <w:color w:val="000000" w:themeColor="text1"/>
                <w:shd w:val="clear" w:color="auto" w:fill="auto"/>
                <w14:textFill>
                  <w14:solidFill>
                    <w14:schemeClr w14:val="tx1"/>
                  </w14:solidFill>
                </w14:textFill>
              </w:rPr>
              <w:t>按</w:t>
            </w:r>
            <w:r>
              <w:rPr>
                <w:rFonts w:cs="MS Shell Dlg"/>
                <w:color w:val="000000" w:themeColor="text1"/>
                <w:shd w:val="clear" w:color="auto" w:fill="auto"/>
                <w14:textFill>
                  <w14:solidFill>
                    <w14:schemeClr w14:val="tx1"/>
                  </w14:solidFill>
                </w14:textFill>
              </w:rPr>
              <w:t>张</w:t>
            </w:r>
            <w:r>
              <w:rPr>
                <w:rFonts w:hint="eastAsia" w:cs="MS Shell Dlg"/>
                <w:color w:val="000000" w:themeColor="text1"/>
                <w:shd w:val="clear" w:color="auto" w:fill="auto"/>
                <w14:textFill>
                  <w14:solidFill>
                    <w14:schemeClr w14:val="tx1"/>
                  </w14:solidFill>
                </w14:textFill>
              </w:rPr>
              <w:t>报价</w:t>
            </w:r>
          </w:p>
        </w:tc>
      </w:tr>
    </w:tbl>
    <w:p>
      <w:pPr>
        <w:keepNext w:val="0"/>
        <w:keepLines w:val="0"/>
        <w:pageBreakBefore w:val="0"/>
        <w:widowControl w:val="0"/>
        <w:kinsoku/>
        <w:wordWrap/>
        <w:overflowPunct/>
        <w:topLinePunct w:val="0"/>
        <w:autoSpaceDE/>
        <w:autoSpaceDN/>
        <w:bidi w:val="0"/>
        <w:adjustRightInd/>
        <w:snapToGrid/>
        <w:spacing w:before="381" w:beforeLines="100" w:line="360" w:lineRule="auto"/>
        <w:textAlignment w:val="auto"/>
        <w:rPr>
          <w:rFonts w:hint="eastAsia" w:ascii="微软雅黑" w:hAnsi="微软雅黑" w:eastAsia="微软雅黑" w:cs="微软雅黑"/>
          <w:color w:val="000000" w:themeColor="text1"/>
          <w:sz w:val="22"/>
          <w:szCs w:val="32"/>
          <w14:textFill>
            <w14:solidFill>
              <w14:schemeClr w14:val="tx1"/>
            </w14:solidFill>
          </w14:textFill>
        </w:rPr>
      </w:pPr>
      <w:r>
        <w:rPr>
          <w:rFonts w:hint="eastAsia" w:ascii="微软雅黑" w:hAnsi="微软雅黑" w:eastAsia="微软雅黑" w:cs="微软雅黑"/>
          <w:color w:val="000000" w:themeColor="text1"/>
          <w:sz w:val="24"/>
          <w:szCs w:val="36"/>
          <w14:textFill>
            <w14:solidFill>
              <w14:schemeClr w14:val="tx1"/>
            </w14:solidFill>
          </w14:textFill>
        </w:rPr>
        <w:t>备注：</w:t>
      </w:r>
      <w:r>
        <w:rPr>
          <w:rFonts w:hint="eastAsia" w:ascii="微软雅黑" w:hAnsi="微软雅黑" w:eastAsia="微软雅黑" w:cs="微软雅黑"/>
          <w:color w:val="000000" w:themeColor="text1"/>
          <w:sz w:val="24"/>
          <w:szCs w:val="36"/>
          <w:lang w:eastAsia="zh-CN"/>
          <w14:textFill>
            <w14:solidFill>
              <w14:schemeClr w14:val="tx1"/>
            </w14:solidFill>
          </w14:textFill>
        </w:rPr>
        <w:t>响应</w:t>
      </w:r>
      <w:r>
        <w:rPr>
          <w:rFonts w:hint="eastAsia" w:ascii="微软雅黑" w:hAnsi="微软雅黑" w:eastAsia="微软雅黑" w:cs="微软雅黑"/>
          <w:color w:val="000000" w:themeColor="text1"/>
          <w:sz w:val="24"/>
          <w:szCs w:val="36"/>
          <w14:textFill>
            <w14:solidFill>
              <w14:schemeClr w14:val="tx1"/>
            </w14:solidFill>
          </w14:textFill>
        </w:rPr>
        <w:t>报价为包干价，包含服务费、保险费、税费等各项费用。</w:t>
      </w:r>
    </w:p>
    <w:p>
      <w:pPr>
        <w:ind w:left="480"/>
        <w:rPr>
          <w:rFonts w:hint="eastAsia" w:ascii="微软雅黑" w:hAnsi="微软雅黑" w:eastAsia="微软雅黑" w:cs="微软雅黑"/>
          <w:color w:val="000000" w:themeColor="text1"/>
          <w14:textFill>
            <w14:solidFill>
              <w14:schemeClr w14:val="tx1"/>
            </w14:solidFill>
          </w14:textFill>
        </w:rPr>
      </w:pPr>
    </w:p>
    <w:p>
      <w:pPr>
        <w:snapToGrid w:val="0"/>
        <w:spacing w:line="500" w:lineRule="exact"/>
        <w:rPr>
          <w:rFonts w:hint="eastAsia" w:ascii="微软雅黑" w:hAnsi="微软雅黑" w:eastAsia="微软雅黑" w:cs="微软雅黑"/>
          <w:color w:val="000000" w:themeColor="text1"/>
          <w:sz w:val="24"/>
          <w:szCs w:val="28"/>
          <w14:textFill>
            <w14:solidFill>
              <w14:schemeClr w14:val="tx1"/>
            </w14:solidFill>
          </w14:textFill>
        </w:rPr>
      </w:pPr>
    </w:p>
    <w:p>
      <w:pPr>
        <w:keepNext/>
        <w:keepLines/>
        <w:spacing w:before="260" w:after="260" w:line="413" w:lineRule="auto"/>
        <w:outlineLvl w:val="9"/>
        <w:rPr>
          <w:rFonts w:hint="eastAsia" w:ascii="微软雅黑" w:hAnsi="微软雅黑" w:eastAsia="微软雅黑" w:cs="微软雅黑"/>
          <w:b/>
          <w:color w:val="000000" w:themeColor="text1"/>
          <w:sz w:val="32"/>
          <w:szCs w:val="20"/>
          <w14:textFill>
            <w14:solidFill>
              <w14:schemeClr w14:val="tx1"/>
            </w14:solidFill>
          </w14:textFill>
        </w:rPr>
      </w:pPr>
    </w:p>
    <w:p>
      <w:pPr>
        <w:snapToGrid w:val="0"/>
        <w:spacing w:line="500" w:lineRule="exact"/>
        <w:ind w:firstLine="480" w:firstLineChars="200"/>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注：1、请供应商完整填写本表。</w:t>
      </w:r>
    </w:p>
    <w:p>
      <w:pPr>
        <w:snapToGrid w:val="0"/>
        <w:spacing w:line="500" w:lineRule="exact"/>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 xml:space="preserve">        2、该表可扩展</w:t>
      </w:r>
      <w:bookmarkStart w:id="213" w:name="OLE_LINK2"/>
      <w:bookmarkStart w:id="214" w:name="OLE_LINK1"/>
      <w:r>
        <w:rPr>
          <w:rFonts w:hint="eastAsia" w:ascii="微软雅黑" w:hAnsi="微软雅黑" w:eastAsia="微软雅黑" w:cs="微软雅黑"/>
          <w:color w:val="000000" w:themeColor="text1"/>
          <w:sz w:val="24"/>
          <w:szCs w:val="28"/>
          <w14:textFill>
            <w14:solidFill>
              <w14:schemeClr w14:val="tx1"/>
            </w14:solidFill>
          </w14:textFill>
        </w:rPr>
        <w:t>，并逐页签字或盖章。</w:t>
      </w:r>
      <w:bookmarkEnd w:id="213"/>
      <w:bookmarkEnd w:id="214"/>
    </w:p>
    <w:p>
      <w:pPr>
        <w:spacing w:line="360" w:lineRule="auto"/>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p>
    <w:p>
      <w:pPr>
        <w:spacing w:line="360" w:lineRule="auto"/>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供应商名称（公章）：</w:t>
      </w:r>
    </w:p>
    <w:p>
      <w:pPr>
        <w:spacing w:line="360" w:lineRule="auto"/>
        <w:ind w:right="480" w:firstLine="6480" w:firstLineChars="27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年     月    日</w:t>
      </w:r>
    </w:p>
    <w:p>
      <w:pPr>
        <w:snapToGrid w:val="0"/>
        <w:spacing w:line="360" w:lineRule="auto"/>
        <w:ind w:firstLine="480" w:firstLineChars="200"/>
        <w:rPr>
          <w:rFonts w:hint="eastAsia" w:ascii="微软雅黑" w:hAnsi="微软雅黑" w:eastAsia="微软雅黑" w:cs="微软雅黑"/>
          <w:color w:val="000000" w:themeColor="text1"/>
          <w:sz w:val="24"/>
          <w:szCs w:val="24"/>
          <w:bdr w:val="single" w:color="auto" w:sz="4" w:space="0"/>
          <w14:textFill>
            <w14:solidFill>
              <w14:schemeClr w14:val="tx1"/>
            </w14:solidFill>
          </w14:textFill>
        </w:rPr>
        <w:sectPr>
          <w:headerReference r:id="rId7" w:type="default"/>
          <w:pgSz w:w="11907" w:h="16840"/>
          <w:pgMar w:top="1134" w:right="1191" w:bottom="1134" w:left="1304" w:header="851" w:footer="992" w:gutter="0"/>
          <w:cols w:space="720" w:num="1"/>
          <w:docGrid w:linePitch="380" w:charSpace="-5735"/>
        </w:sectPr>
      </w:pPr>
    </w:p>
    <w:p>
      <w:pPr>
        <w:rPr>
          <w:rFonts w:hint="eastAsia" w:ascii="微软雅黑" w:hAnsi="微软雅黑" w:eastAsia="微软雅黑" w:cs="微软雅黑"/>
          <w:b/>
          <w:color w:val="000000" w:themeColor="text1"/>
          <w14:textFill>
            <w14:solidFill>
              <w14:schemeClr w14:val="tx1"/>
            </w14:solidFill>
          </w14:textFill>
        </w:rPr>
      </w:pPr>
      <w:bookmarkStart w:id="215" w:name="_Toc342913420"/>
      <w:bookmarkStart w:id="216" w:name="_Toc313008357"/>
      <w:bookmarkStart w:id="217" w:name="_Toc313888361"/>
      <w:bookmarkStart w:id="218" w:name="_Toc485108797"/>
      <w:bookmarkStart w:id="219" w:name="_Toc480979019"/>
      <w:r>
        <w:rPr>
          <w:rFonts w:hint="eastAsia" w:ascii="微软雅黑" w:hAnsi="微软雅黑" w:eastAsia="微软雅黑" w:cs="微软雅黑"/>
          <w:b/>
          <w:color w:val="000000" w:themeColor="text1"/>
          <w14:textFill>
            <w14:solidFill>
              <w14:schemeClr w14:val="tx1"/>
            </w14:solidFill>
          </w14:textFill>
        </w:rPr>
        <w:t>二、服务部分</w:t>
      </w:r>
      <w:bookmarkEnd w:id="215"/>
      <w:bookmarkEnd w:id="216"/>
      <w:bookmarkEnd w:id="217"/>
      <w:bookmarkEnd w:id="218"/>
      <w:bookmarkEnd w:id="219"/>
    </w:p>
    <w:p>
      <w:pPr>
        <w:snapToGrid w:val="0"/>
        <w:spacing w:line="360" w:lineRule="auto"/>
        <w:ind w:firstLine="560" w:firstLineChars="200"/>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（一）按照“第三篇  项目服务需求”提供相应资料</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8"/>
          <w:szCs w:val="24"/>
          <w14:textFill>
            <w14:solidFill>
              <w14:schemeClr w14:val="tx1"/>
            </w14:solidFill>
          </w14:textFill>
        </w:rPr>
        <w:br w:type="page"/>
      </w:r>
      <w:r>
        <w:rPr>
          <w:rFonts w:hint="eastAsia" w:ascii="微软雅黑" w:hAnsi="微软雅黑" w:eastAsia="微软雅黑" w:cs="微软雅黑"/>
          <w:color w:val="000000" w:themeColor="text1"/>
          <w:sz w:val="24"/>
          <w:szCs w:val="24"/>
          <w14:textFill>
            <w14:solidFill>
              <w14:schemeClr w14:val="tx1"/>
            </w14:solidFill>
          </w14:textFill>
        </w:rPr>
        <w:t>（二）服务响应偏离表</w:t>
      </w:r>
    </w:p>
    <w:p>
      <w:pPr>
        <w:tabs>
          <w:tab w:val="left" w:pos="6300"/>
        </w:tabs>
        <w:snapToGrid w:val="0"/>
        <w:spacing w:line="500" w:lineRule="exact"/>
        <w:ind w:firstLine="480" w:firstLineChars="200"/>
        <w:outlineLvl w:val="0"/>
        <w:rPr>
          <w:rFonts w:hint="eastAsia" w:ascii="微软雅黑" w:hAnsi="微软雅黑" w:eastAsia="微软雅黑" w:cs="微软雅黑"/>
          <w:color w:val="000000" w:themeColor="text1"/>
          <w:sz w:val="24"/>
          <w:szCs w:val="20"/>
          <w14:textFill>
            <w14:solidFill>
              <w14:schemeClr w14:val="tx1"/>
            </w14:solidFill>
          </w14:textFill>
        </w:rPr>
      </w:pPr>
      <w:bookmarkStart w:id="220" w:name="_Toc27394"/>
      <w:r>
        <w:rPr>
          <w:rFonts w:hint="eastAsia" w:ascii="微软雅黑" w:hAnsi="微软雅黑" w:eastAsia="微软雅黑" w:cs="微软雅黑"/>
          <w:color w:val="000000" w:themeColor="text1"/>
          <w:sz w:val="24"/>
          <w:szCs w:val="20"/>
          <w14:textFill>
            <w14:solidFill>
              <w14:schemeClr w14:val="tx1"/>
            </w14:solidFill>
          </w14:textFill>
        </w:rPr>
        <w:t>项目名称：</w:t>
      </w:r>
      <w:bookmarkEnd w:id="220"/>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themeColor="text1"/>
                <w:szCs w:val="21"/>
                <w14:textFill>
                  <w14:solidFill>
                    <w14:schemeClr w14:val="tx1"/>
                  </w14:solidFill>
                </w14:textFill>
              </w:rPr>
            </w:pPr>
            <w:bookmarkStart w:id="221" w:name="_Toc31453"/>
            <w:r>
              <w:rPr>
                <w:rFonts w:hint="eastAsia" w:ascii="微软雅黑" w:hAnsi="微软雅黑" w:eastAsia="微软雅黑" w:cs="微软雅黑"/>
                <w:color w:val="000000" w:themeColor="text1"/>
                <w:szCs w:val="21"/>
                <w14:textFill>
                  <w14:solidFill>
                    <w14:schemeClr w14:val="tx1"/>
                  </w14:solidFill>
                </w14:textFill>
              </w:rPr>
              <w:t>序号</w:t>
            </w:r>
            <w:bookmarkEnd w:id="221"/>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themeColor="text1"/>
                <w:szCs w:val="21"/>
                <w14:textFill>
                  <w14:solidFill>
                    <w14:schemeClr w14:val="tx1"/>
                  </w14:solidFill>
                </w14:textFill>
              </w:rPr>
            </w:pPr>
            <w:bookmarkStart w:id="222" w:name="_Toc1975"/>
            <w:r>
              <w:rPr>
                <w:rFonts w:hint="eastAsia" w:ascii="微软雅黑" w:hAnsi="微软雅黑" w:eastAsia="微软雅黑" w:cs="微软雅黑"/>
                <w:color w:val="000000" w:themeColor="text1"/>
                <w:szCs w:val="21"/>
                <w14:textFill>
                  <w14:solidFill>
                    <w14:schemeClr w14:val="tx1"/>
                  </w14:solidFill>
                </w14:textFill>
              </w:rPr>
              <w:t>采购需求</w:t>
            </w:r>
            <w:bookmarkEnd w:id="222"/>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themeColor="text1"/>
                <w:szCs w:val="21"/>
                <w14:textFill>
                  <w14:solidFill>
                    <w14:schemeClr w14:val="tx1"/>
                  </w14:solidFill>
                </w14:textFill>
              </w:rPr>
            </w:pPr>
            <w:bookmarkStart w:id="223" w:name="_Toc8793"/>
            <w:r>
              <w:rPr>
                <w:rFonts w:hint="eastAsia" w:ascii="微软雅黑" w:hAnsi="微软雅黑" w:eastAsia="微软雅黑" w:cs="微软雅黑"/>
                <w:color w:val="000000" w:themeColor="text1"/>
                <w:szCs w:val="21"/>
                <w14:textFill>
                  <w14:solidFill>
                    <w14:schemeClr w14:val="tx1"/>
                  </w14:solidFill>
                </w14:textFill>
              </w:rPr>
              <w:t>响应情况</w:t>
            </w:r>
            <w:bookmarkEnd w:id="223"/>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themeColor="text1"/>
                <w:szCs w:val="21"/>
                <w14:textFill>
                  <w14:solidFill>
                    <w14:schemeClr w14:val="tx1"/>
                  </w14:solidFill>
                </w14:textFill>
              </w:rPr>
            </w:pPr>
            <w:bookmarkStart w:id="224" w:name="_Toc27541"/>
            <w:r>
              <w:rPr>
                <w:rFonts w:hint="eastAsia" w:ascii="微软雅黑" w:hAnsi="微软雅黑" w:eastAsia="微软雅黑" w:cs="微软雅黑"/>
                <w:color w:val="000000" w:themeColor="text1"/>
                <w:szCs w:val="21"/>
                <w14:textFill>
                  <w14:solidFill>
                    <w14:schemeClr w14:val="tx1"/>
                  </w14:solidFill>
                </w14:textFill>
              </w:rPr>
              <w:t>差异说明</w:t>
            </w:r>
            <w:bookmarkEnd w:id="2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9"/>
              <w:rPr>
                <w:rFonts w:hint="eastAsia" w:ascii="微软雅黑" w:hAnsi="微软雅黑" w:eastAsia="微软雅黑" w:cs="微软雅黑"/>
                <w:color w:val="000000" w:themeColor="text1"/>
                <w:szCs w:val="21"/>
                <w14:textFill>
                  <w14:solidFill>
                    <w14:schemeClr w14:val="tx1"/>
                  </w14:solidFill>
                </w14:textFill>
              </w:rPr>
            </w:pPr>
          </w:p>
        </w:tc>
      </w:tr>
    </w:tbl>
    <w:p>
      <w:pPr>
        <w:spacing w:line="500" w:lineRule="exact"/>
        <w:ind w:firstLine="600" w:firstLineChars="250"/>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                                      法定代表人授权代表：</w:t>
      </w:r>
    </w:p>
    <w:p>
      <w:pPr>
        <w:spacing w:line="500" w:lineRule="exact"/>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 xml:space="preserve">    </w:t>
      </w:r>
    </w:p>
    <w:p>
      <w:pPr>
        <w:spacing w:line="500" w:lineRule="exact"/>
        <w:ind w:firstLine="720" w:firstLineChars="300"/>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（供应商公章）                               （签字或盖章）</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 xml:space="preserve">                                            年     月     日</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注：</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szCs w:val="20"/>
          <w14:textFill>
            <w14:solidFill>
              <w14:schemeClr w14:val="tx1"/>
            </w14:solidFill>
          </w14:textFill>
        </w:rPr>
        <w:t>.本表即为对本项目“第三篇  项目服务需求”中所列技术要求进行比较和响应；</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2.该表必须按照比选要求逐条如实填写，根据响应情况在“差异说明”项填写正偏离或负偏离及原因，完全符合的填写“无差异”；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3.该表可扩展</w:t>
      </w:r>
      <w:r>
        <w:rPr>
          <w:rFonts w:hint="eastAsia" w:ascii="微软雅黑" w:hAnsi="微软雅黑" w:eastAsia="微软雅黑" w:cs="微软雅黑"/>
          <w:color w:val="000000" w:themeColor="text1"/>
          <w:sz w:val="24"/>
          <w:szCs w:val="28"/>
          <w14:textFill>
            <w14:solidFill>
              <w14:schemeClr w14:val="tx1"/>
            </w14:solidFill>
          </w14:textFill>
        </w:rPr>
        <w:t>，并逐页签字或盖章</w:t>
      </w:r>
      <w:r>
        <w:rPr>
          <w:rFonts w:hint="eastAsia" w:ascii="微软雅黑" w:hAnsi="微软雅黑" w:eastAsia="微软雅黑" w:cs="微软雅黑"/>
          <w:color w:val="000000" w:themeColor="text1"/>
          <w:sz w:val="24"/>
          <w:szCs w:val="20"/>
          <w14:textFill>
            <w14:solidFill>
              <w14:schemeClr w14:val="tx1"/>
            </w14:solidFill>
          </w14:textFill>
        </w:rPr>
        <w:t>；</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4.可附相关技术支撑材料。（格式自定）</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5.若“响应情况”栏中仅填写“无偏离”或“有偏离”等内容而未作实质性参数描述，该供应商将失去成为成交供应商的资格，仅保留其合格供应商的身份。</w:t>
      </w:r>
    </w:p>
    <w:p>
      <w:pPr>
        <w:rPr>
          <w:rFonts w:hint="eastAsia"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color w:val="000000" w:themeColor="text1"/>
          <w:sz w:val="32"/>
          <w:szCs w:val="20"/>
          <w14:textFill>
            <w14:solidFill>
              <w14:schemeClr w14:val="tx1"/>
            </w14:solidFill>
          </w14:textFill>
        </w:rPr>
        <w:br w:type="page"/>
      </w:r>
      <w:bookmarkStart w:id="225" w:name="_Toc313888362"/>
      <w:bookmarkStart w:id="226" w:name="_Toc342913421"/>
      <w:bookmarkStart w:id="227" w:name="_Toc485108798"/>
      <w:bookmarkStart w:id="228" w:name="_Toc313008358"/>
      <w:bookmarkStart w:id="229" w:name="_Toc480979020"/>
      <w:r>
        <w:rPr>
          <w:rFonts w:hint="eastAsia" w:ascii="微软雅黑" w:hAnsi="微软雅黑" w:eastAsia="微软雅黑" w:cs="微软雅黑"/>
          <w:b/>
          <w:color w:val="000000" w:themeColor="text1"/>
          <w14:textFill>
            <w14:solidFill>
              <w14:schemeClr w14:val="tx1"/>
            </w14:solidFill>
          </w14:textFill>
        </w:rPr>
        <w:t>三、商务部分</w:t>
      </w:r>
      <w:bookmarkEnd w:id="225"/>
      <w:bookmarkEnd w:id="226"/>
      <w:bookmarkEnd w:id="227"/>
      <w:bookmarkEnd w:id="228"/>
      <w:bookmarkEnd w:id="229"/>
    </w:p>
    <w:p>
      <w:pPr>
        <w:spacing w:line="360" w:lineRule="auto"/>
        <w:ind w:firstLine="480" w:firstLineChars="200"/>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w:t>
      </w:r>
      <w:r>
        <w:rPr>
          <w:rFonts w:hint="eastAsia" w:ascii="微软雅黑" w:hAnsi="微软雅黑" w:eastAsia="微软雅黑" w:cs="微软雅黑"/>
          <w:color w:val="000000" w:themeColor="text1"/>
          <w:sz w:val="28"/>
          <w:szCs w:val="28"/>
          <w14:textFill>
            <w14:solidFill>
              <w14:schemeClr w14:val="tx1"/>
            </w14:solidFill>
          </w14:textFill>
        </w:rPr>
        <w:t>按照“第四篇  项目商务需求”提供相应资料</w:t>
      </w:r>
    </w:p>
    <w:p>
      <w:pPr>
        <w:snapToGrid w:val="0"/>
        <w:spacing w:line="360" w:lineRule="auto"/>
        <w:ind w:firstLine="560" w:firstLineChars="200"/>
        <w:rPr>
          <w:rFonts w:hint="eastAsia" w:ascii="微软雅黑" w:hAnsi="微软雅黑" w:eastAsia="微软雅黑" w:cs="微软雅黑"/>
          <w:b/>
          <w:color w:val="000000" w:themeColor="text1"/>
          <w:sz w:val="28"/>
          <w:szCs w:val="20"/>
          <w14:textFill>
            <w14:solidFill>
              <w14:schemeClr w14:val="tx1"/>
            </w14:solidFill>
          </w14:textFill>
        </w:rPr>
        <w:sectPr>
          <w:pgSz w:w="11907" w:h="16840"/>
          <w:pgMar w:top="1134" w:right="1191" w:bottom="1134" w:left="1304" w:header="851" w:footer="992" w:gutter="0"/>
          <w:cols w:space="720" w:num="1"/>
          <w:docGrid w:linePitch="380" w:charSpace="-5735"/>
        </w:sectPr>
      </w:pP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bookmarkStart w:id="230" w:name="_Toc283382459"/>
      <w:r>
        <w:rPr>
          <w:rFonts w:hint="eastAsia" w:ascii="微软雅黑" w:hAnsi="微软雅黑" w:eastAsia="微软雅黑" w:cs="微软雅黑"/>
          <w:color w:val="000000" w:themeColor="text1"/>
          <w:sz w:val="24"/>
          <w:szCs w:val="24"/>
          <w14:textFill>
            <w14:solidFill>
              <w14:schemeClr w14:val="tx1"/>
            </w14:solidFill>
          </w14:textFill>
        </w:rPr>
        <w:t>（二）商务响应偏离表</w:t>
      </w:r>
    </w:p>
    <w:p>
      <w:pPr>
        <w:snapToGrid w:val="0"/>
        <w:spacing w:line="360" w:lineRule="auto"/>
        <w:jc w:val="center"/>
        <w:rPr>
          <w:rFonts w:hint="eastAsia"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sz w:val="28"/>
          <w:szCs w:val="28"/>
          <w14:textFill>
            <w14:solidFill>
              <w14:schemeClr w14:val="tx1"/>
            </w14:solidFill>
          </w14:textFill>
        </w:rPr>
        <w:t>商务响应偏离表</w:t>
      </w:r>
    </w:p>
    <w:p>
      <w:pPr>
        <w:snapToGrid w:val="0"/>
        <w:spacing w:line="500" w:lineRule="exact"/>
        <w:ind w:firstLine="48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项目名称：</w:t>
      </w:r>
    </w:p>
    <w:p>
      <w:pPr>
        <w:snapToGrid w:val="0"/>
        <w:spacing w:line="360" w:lineRule="auto"/>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对于比选文件的商务要求，如有任何偏离请如实填写下表：</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themeColor="text1"/>
                <w:szCs w:val="24"/>
                <w14:textFill>
                  <w14:solidFill>
                    <w14:schemeClr w14:val="tx1"/>
                  </w14:solidFill>
                </w14:textFill>
              </w:rPr>
            </w:pPr>
            <w:bookmarkStart w:id="231" w:name="_Toc28268"/>
            <w:r>
              <w:rPr>
                <w:rFonts w:hint="eastAsia" w:ascii="微软雅黑" w:hAnsi="微软雅黑" w:eastAsia="微软雅黑" w:cs="微软雅黑"/>
                <w:color w:val="000000" w:themeColor="text1"/>
                <w:szCs w:val="24"/>
                <w14:textFill>
                  <w14:solidFill>
                    <w14:schemeClr w14:val="tx1"/>
                  </w14:solidFill>
                </w14:textFill>
              </w:rPr>
              <w:t>序号</w:t>
            </w:r>
            <w:bookmarkEnd w:id="231"/>
          </w:p>
        </w:tc>
        <w:tc>
          <w:tcPr>
            <w:tcW w:w="3179"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themeColor="text1"/>
                <w:szCs w:val="24"/>
                <w14:textFill>
                  <w14:solidFill>
                    <w14:schemeClr w14:val="tx1"/>
                  </w14:solidFill>
                </w14:textFill>
              </w:rPr>
            </w:pPr>
            <w:bookmarkStart w:id="232" w:name="_Toc3189"/>
            <w:r>
              <w:rPr>
                <w:rFonts w:hint="eastAsia" w:ascii="微软雅黑" w:hAnsi="微软雅黑" w:eastAsia="微软雅黑" w:cs="微软雅黑"/>
                <w:color w:val="000000" w:themeColor="text1"/>
                <w:szCs w:val="24"/>
                <w14:textFill>
                  <w14:solidFill>
                    <w14:schemeClr w14:val="tx1"/>
                  </w14:solidFill>
                </w14:textFill>
              </w:rPr>
              <w:t>比选项目需求</w:t>
            </w:r>
            <w:bookmarkEnd w:id="232"/>
          </w:p>
        </w:tc>
        <w:tc>
          <w:tcPr>
            <w:tcW w:w="2434"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themeColor="text1"/>
                <w:szCs w:val="24"/>
                <w14:textFill>
                  <w14:solidFill>
                    <w14:schemeClr w14:val="tx1"/>
                  </w14:solidFill>
                </w14:textFill>
              </w:rPr>
            </w:pPr>
            <w:bookmarkStart w:id="233" w:name="_Toc14365"/>
            <w:r>
              <w:rPr>
                <w:rFonts w:hint="eastAsia" w:ascii="微软雅黑" w:hAnsi="微软雅黑" w:eastAsia="微软雅黑" w:cs="微软雅黑"/>
                <w:color w:val="000000" w:themeColor="text1"/>
                <w:szCs w:val="24"/>
                <w14:textFill>
                  <w14:solidFill>
                    <w14:schemeClr w14:val="tx1"/>
                  </w14:solidFill>
                </w14:textFill>
              </w:rPr>
              <w:t>响应情况</w:t>
            </w:r>
            <w:bookmarkEnd w:id="233"/>
          </w:p>
        </w:tc>
        <w:tc>
          <w:tcPr>
            <w:tcW w:w="2355"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themeColor="text1"/>
                <w:szCs w:val="24"/>
                <w14:textFill>
                  <w14:solidFill>
                    <w14:schemeClr w14:val="tx1"/>
                  </w14:solidFill>
                </w14:textFill>
              </w:rPr>
            </w:pPr>
            <w:bookmarkStart w:id="234" w:name="_Toc30608"/>
            <w:r>
              <w:rPr>
                <w:rFonts w:hint="eastAsia" w:ascii="微软雅黑" w:hAnsi="微软雅黑" w:eastAsia="微软雅黑" w:cs="微软雅黑"/>
                <w:color w:val="000000" w:themeColor="text1"/>
                <w:szCs w:val="24"/>
                <w14:textFill>
                  <w14:solidFill>
                    <w14:schemeClr w14:val="tx1"/>
                  </w14:solidFill>
                </w14:textFill>
              </w:rPr>
              <w:t>偏离说明</w:t>
            </w:r>
            <w:bookmarkEnd w:id="2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微软雅黑" w:hAnsi="微软雅黑" w:eastAsia="微软雅黑" w:cs="微软雅黑"/>
                <w:color w:val="000000" w:themeColor="text1"/>
                <w:szCs w:val="24"/>
                <w14:textFill>
                  <w14:solidFill>
                    <w14:schemeClr w14:val="tx1"/>
                  </w14:solidFill>
                </w14:textFill>
              </w:rPr>
            </w:pPr>
          </w:p>
        </w:tc>
      </w:tr>
    </w:tbl>
    <w:p>
      <w:pPr>
        <w:snapToGrid w:val="0"/>
        <w:spacing w:line="360" w:lineRule="auto"/>
        <w:ind w:firstLine="465"/>
        <w:rPr>
          <w:rFonts w:hint="eastAsia" w:ascii="微软雅黑" w:hAnsi="微软雅黑" w:eastAsia="微软雅黑" w:cs="微软雅黑"/>
          <w:color w:val="000000" w:themeColor="text1"/>
          <w:sz w:val="24"/>
          <w:szCs w:val="24"/>
          <w14:textFill>
            <w14:solidFill>
              <w14:schemeClr w14:val="tx1"/>
            </w14:solidFill>
          </w14:textFill>
        </w:rPr>
      </w:pPr>
    </w:p>
    <w:p>
      <w:pPr>
        <w:spacing w:line="500" w:lineRule="exact"/>
        <w:ind w:firstLine="600" w:firstLineChars="250"/>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                                      法定代表人授权代表：</w:t>
      </w:r>
    </w:p>
    <w:p>
      <w:pPr>
        <w:spacing w:line="500" w:lineRule="exact"/>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 xml:space="preserve">    </w:t>
      </w:r>
    </w:p>
    <w:p>
      <w:pPr>
        <w:spacing w:line="500" w:lineRule="exact"/>
        <w:ind w:firstLine="360" w:firstLineChars="150"/>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（供应商公章）                                 （签字或盖章）</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 xml:space="preserve">                                            年     月     日</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注：</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szCs w:val="20"/>
          <w14:textFill>
            <w14:solidFill>
              <w14:schemeClr w14:val="tx1"/>
            </w14:solidFill>
          </w14:textFill>
        </w:rPr>
        <w:t>.本表即为对本项目“第四篇 项目商务需求”中所列服务要求进行比较和响应；</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2.该表必须按照比选要求逐条如实填写，根据响应情况在“差异说明”项填写正偏离或负偏离及原因，完全符合的填写“无差异”；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3.该表可扩展，并逐页签字或盖章；</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4. 若“响应情况”栏中仅填写“无偏离”或“有偏离”等内容而未作实质性参数描述，该供应商将失去成为成交供应商的资格，仅保留其合格供应商的身份。</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（三）其它优惠承诺（格式自定）</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p>
    <w:p>
      <w:pPr>
        <w:spacing w:line="360" w:lineRule="auto"/>
        <w:ind w:firstLine="56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br w:type="page"/>
      </w:r>
    </w:p>
    <w:p>
      <w:pPr>
        <w:rPr>
          <w:rFonts w:hint="eastAsia"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t>四、资格条件及其他</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（一）营业执照（副本）</w:t>
      </w:r>
      <w:r>
        <w:rPr>
          <w:rFonts w:hint="eastAsia" w:ascii="微软雅黑" w:hAnsi="微软雅黑" w:eastAsia="微软雅黑" w:cs="微软雅黑"/>
          <w:color w:val="000000" w:themeColor="text1"/>
          <w:sz w:val="24"/>
          <w:szCs w:val="24"/>
          <w14:textFill>
            <w14:solidFill>
              <w14:schemeClr w14:val="tx1"/>
            </w14:solidFill>
          </w14:textFill>
        </w:rPr>
        <w:t>或事业单位法人证书（副本）</w:t>
      </w:r>
      <w:r>
        <w:rPr>
          <w:rFonts w:hint="eastAsia" w:ascii="微软雅黑" w:hAnsi="微软雅黑" w:eastAsia="微软雅黑" w:cs="微软雅黑"/>
          <w:color w:val="000000" w:themeColor="text1"/>
          <w:sz w:val="24"/>
          <w:szCs w:val="18"/>
          <w14:textFill>
            <w14:solidFill>
              <w14:schemeClr w14:val="tx1"/>
            </w14:solidFill>
          </w14:textFill>
        </w:rPr>
        <w:t>复印件</w:t>
      </w:r>
      <w:r>
        <w:rPr>
          <w:rFonts w:hint="eastAsia" w:ascii="微软雅黑" w:hAnsi="微软雅黑" w:eastAsia="微软雅黑" w:cs="微软雅黑"/>
          <w:color w:val="000000" w:themeColor="text1"/>
          <w:sz w:val="24"/>
          <w:szCs w:val="24"/>
          <w14:textFill>
            <w14:solidFill>
              <w14:schemeClr w14:val="tx1"/>
            </w14:solidFill>
          </w14:textFill>
        </w:rPr>
        <w:t>或个体工商户营业执照或有效的自然人身份证明或社会团体法人登记证书复印件</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br w:type="page"/>
      </w:r>
      <w:bookmarkEnd w:id="230"/>
      <w:bookmarkStart w:id="235" w:name="_Toc313888363"/>
      <w:bookmarkStart w:id="236" w:name="_Toc342913422"/>
      <w:bookmarkStart w:id="237" w:name="_Toc313008359"/>
    </w:p>
    <w:p>
      <w:pPr>
        <w:snapToGrid w:val="0"/>
        <w:spacing w:line="400" w:lineRule="exact"/>
        <w:ind w:firstLine="56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（二）</w:t>
      </w:r>
      <w:r>
        <w:rPr>
          <w:rFonts w:hint="eastAsia" w:ascii="微软雅黑" w:hAnsi="微软雅黑" w:eastAsia="微软雅黑" w:cs="微软雅黑"/>
          <w:color w:val="000000" w:themeColor="text1"/>
          <w:sz w:val="24"/>
          <w:szCs w:val="24"/>
          <w14:textFill>
            <w14:solidFill>
              <w14:schemeClr w14:val="tx1"/>
            </w14:solidFill>
          </w14:textFill>
        </w:rPr>
        <w:t>组织机构代码证复印件</w:t>
      </w:r>
    </w:p>
    <w:p>
      <w:pPr>
        <w:widowControl/>
        <w:ind w:firstLine="560" w:firstLineChars="200"/>
        <w:jc w:val="left"/>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br w:type="page"/>
      </w:r>
      <w:bookmarkEnd w:id="235"/>
      <w:bookmarkEnd w:id="236"/>
      <w:bookmarkEnd w:id="237"/>
      <w:r>
        <w:rPr>
          <w:rFonts w:hint="eastAsia" w:ascii="微软雅黑" w:hAnsi="微软雅黑" w:eastAsia="微软雅黑" w:cs="微软雅黑"/>
          <w:color w:val="000000" w:themeColor="text1"/>
          <w:sz w:val="28"/>
          <w:szCs w:val="20"/>
          <w14:textFill>
            <w14:solidFill>
              <w14:schemeClr w14:val="tx1"/>
            </w14:solidFill>
          </w14:textFill>
        </w:rPr>
        <w:t>（三）法定代表人身份证明书（格式）</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项目名称：</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致：</w:t>
      </w:r>
      <w:r>
        <w:rPr>
          <w:rFonts w:hint="eastAsia" w:ascii="微软雅黑" w:hAnsi="微软雅黑" w:eastAsia="微软雅黑" w:cs="微软雅黑"/>
          <w:color w:val="000000" w:themeColor="text1"/>
          <w:sz w:val="24"/>
          <w:szCs w:val="24"/>
          <w:u w:val="single"/>
          <w14:textFill>
            <w14:solidFill>
              <w14:schemeClr w14:val="tx1"/>
            </w14:solidFill>
          </w14:textFill>
        </w:rPr>
        <w:t>重庆医科大学附属永川医院</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0"/>
          <w14:textFill>
            <w14:solidFill>
              <w14:schemeClr w14:val="tx1"/>
            </w14:solidFill>
          </w14:textFill>
        </w:rPr>
        <w:t>：</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0"/>
          <w14:textFill>
            <w14:solidFill>
              <w14:schemeClr w14:val="tx1"/>
            </w14:solidFill>
          </w14:textFill>
        </w:rPr>
        <w:t>（法定代表人姓名）在</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0"/>
          <w14:textFill>
            <w14:solidFill>
              <w14:schemeClr w14:val="tx1"/>
            </w14:solidFill>
          </w14:textFill>
        </w:rPr>
        <w:t>（供应商名称）任</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0"/>
          <w14:textFill>
            <w14:solidFill>
              <w14:schemeClr w14:val="tx1"/>
            </w14:solidFill>
          </w14:textFill>
        </w:rPr>
        <w:t>（职务名称）职务，是（供应商名称）</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0"/>
          <w14:textFill>
            <w14:solidFill>
              <w14:schemeClr w14:val="tx1"/>
            </w14:solidFill>
          </w14:textFill>
        </w:rPr>
        <w:t>的法定代表人。</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特此证明。</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 xml:space="preserve">                                             （供应商公章）</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 xml:space="preserve">                                             年   月   日</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（附：法定代表人身份证正反面复印件）</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widowControl/>
        <w:ind w:firstLine="480" w:firstLineChars="200"/>
        <w:jc w:val="left"/>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br w:type="column"/>
      </w:r>
      <w:r>
        <w:rPr>
          <w:rFonts w:hint="eastAsia" w:ascii="微软雅黑" w:hAnsi="微软雅黑" w:eastAsia="微软雅黑" w:cs="微软雅黑"/>
          <w:color w:val="000000" w:themeColor="text1"/>
          <w:sz w:val="28"/>
          <w:szCs w:val="20"/>
          <w14:textFill>
            <w14:solidFill>
              <w14:schemeClr w14:val="tx1"/>
            </w14:solidFill>
          </w14:textFill>
        </w:rPr>
        <w:t>（四）法定代表人授权委托书（格式）</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 xml:space="preserve">    </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项目名称</w:t>
      </w:r>
      <w:r>
        <w:rPr>
          <w:rFonts w:hint="eastAsia" w:ascii="微软雅黑" w:hAnsi="微软雅黑" w:eastAsia="微软雅黑" w:cs="微软雅黑"/>
          <w:color w:val="000000" w:themeColor="text1"/>
          <w:sz w:val="24"/>
          <w:szCs w:val="20"/>
          <w14:textFill>
            <w14:solidFill>
              <w14:schemeClr w14:val="tx1"/>
            </w14:solidFill>
          </w14:textFill>
        </w:rPr>
        <w:t>：</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致：</w:t>
      </w:r>
      <w:r>
        <w:rPr>
          <w:rFonts w:hint="eastAsia" w:ascii="微软雅黑" w:hAnsi="微软雅黑" w:eastAsia="微软雅黑" w:cs="微软雅黑"/>
          <w:color w:val="000000" w:themeColor="text1"/>
          <w:sz w:val="24"/>
          <w:szCs w:val="24"/>
          <w:u w:val="single"/>
          <w14:textFill>
            <w14:solidFill>
              <w14:schemeClr w14:val="tx1"/>
            </w14:solidFill>
          </w14:textFill>
        </w:rPr>
        <w:t>重庆医科大学附属永川医院</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0"/>
          <w14:textFill>
            <w14:solidFill>
              <w14:schemeClr w14:val="tx1"/>
            </w14:solidFill>
          </w14:textFill>
        </w:rPr>
        <w:t>：</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0"/>
          <w14:textFill>
            <w14:solidFill>
              <w14:schemeClr w14:val="tx1"/>
            </w14:solidFill>
          </w14:textFill>
        </w:rPr>
        <w:t>（供应商法定代表人名称）是</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0"/>
          <w14:textFill>
            <w14:solidFill>
              <w14:schemeClr w14:val="tx1"/>
            </w14:solidFill>
          </w14:textFill>
        </w:rPr>
        <w:t>（供应商名称）的法定代表人，特授权</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0"/>
          <w14:textFill>
            <w14:solidFill>
              <w14:schemeClr w14:val="tx1"/>
            </w14:solidFill>
          </w14:textFill>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被授权人：                                 供应商法定代表人：</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（签字或盖章）                                （签字或盖章）</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8"/>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（附：被授权人身份证正反面复印件）</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 xml:space="preserve">                                          </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right="480" w:firstLine="570"/>
        <w:jc w:val="right"/>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（供应商公章）</w:t>
      </w:r>
    </w:p>
    <w:p>
      <w:pPr>
        <w:tabs>
          <w:tab w:val="left" w:pos="6300"/>
        </w:tabs>
        <w:snapToGrid w:val="0"/>
        <w:spacing w:line="500" w:lineRule="exact"/>
        <w:ind w:right="480" w:firstLine="570"/>
        <w:jc w:val="right"/>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年   月   日</w:t>
      </w:r>
    </w:p>
    <w:p>
      <w:pPr>
        <w:tabs>
          <w:tab w:val="left" w:pos="6300"/>
        </w:tabs>
        <w:snapToGrid w:val="0"/>
        <w:spacing w:line="500" w:lineRule="exact"/>
        <w:ind w:firstLine="48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br w:type="column"/>
      </w:r>
      <w:r>
        <w:rPr>
          <w:rFonts w:hint="eastAsia" w:ascii="微软雅黑" w:hAnsi="微软雅黑" w:eastAsia="微软雅黑" w:cs="微软雅黑"/>
          <w:color w:val="000000" w:themeColor="text1"/>
          <w:sz w:val="28"/>
          <w:szCs w:val="20"/>
          <w14:textFill>
            <w14:solidFill>
              <w14:schemeClr w14:val="tx1"/>
            </w14:solidFill>
          </w14:textFill>
        </w:rPr>
        <w:t>（五）</w:t>
      </w:r>
      <w:r>
        <w:rPr>
          <w:rFonts w:hint="eastAsia" w:ascii="微软雅黑" w:hAnsi="微软雅黑" w:eastAsia="微软雅黑" w:cs="微软雅黑"/>
          <w:color w:val="000000" w:themeColor="text1"/>
          <w:sz w:val="24"/>
          <w:szCs w:val="24"/>
          <w14:textFill>
            <w14:solidFill>
              <w14:schemeClr w14:val="tx1"/>
            </w14:solidFill>
          </w14:textFill>
        </w:rPr>
        <w:t>2020或2021年度财务状况报告（表）或其基本开户银行出具的资信证明复印件，本年度新成立或成立不满一年的组织和自然人无法提供财务状况报告（表）的，可提供银行出具的资信证明复印件。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70"/>
        <w:jc w:val="center"/>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（六）书面声明</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项目名称</w:t>
      </w:r>
      <w:r>
        <w:rPr>
          <w:rFonts w:hint="eastAsia" w:ascii="微软雅黑" w:hAnsi="微软雅黑" w:eastAsia="微软雅黑" w:cs="微软雅黑"/>
          <w:color w:val="000000" w:themeColor="text1"/>
          <w:sz w:val="24"/>
          <w:szCs w:val="20"/>
          <w14:textFill>
            <w14:solidFill>
              <w14:schemeClr w14:val="tx1"/>
            </w14:solidFill>
          </w14:textFill>
        </w:rPr>
        <w:t>：</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p>
    <w:p>
      <w:pPr>
        <w:tabs>
          <w:tab w:val="left" w:pos="6300"/>
        </w:tabs>
        <w:snapToGrid w:val="0"/>
        <w:spacing w:line="500" w:lineRule="exact"/>
        <w:ind w:firstLine="570"/>
        <w:rPr>
          <w:rFonts w:hint="eastAsia" w:ascii="微软雅黑" w:hAnsi="微软雅黑" w:eastAsia="微软雅黑" w:cs="微软雅黑"/>
          <w:color w:val="000000" w:themeColor="text1"/>
          <w:sz w:val="24"/>
          <w:szCs w:val="20"/>
          <w14:textFill>
            <w14:solidFill>
              <w14:schemeClr w14:val="tx1"/>
            </w14:solidFill>
          </w14:textFill>
        </w:rPr>
      </w:pPr>
    </w:p>
    <w:p>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szCs w:val="20"/>
          <w14:textFill>
            <w14:solidFill>
              <w14:schemeClr w14:val="tx1"/>
            </w14:solidFill>
          </w14:textFill>
        </w:rPr>
      </w:pPr>
      <w:r>
        <w:rPr>
          <w:rFonts w:hint="eastAsia" w:ascii="微软雅黑" w:hAnsi="微软雅黑" w:eastAsia="微软雅黑" w:cs="微软雅黑"/>
          <w:color w:val="000000" w:themeColor="text1"/>
          <w:sz w:val="24"/>
          <w:szCs w:val="20"/>
          <w14:textFill>
            <w14:solidFill>
              <w14:schemeClr w14:val="tx1"/>
            </w14:solidFill>
          </w14:textFill>
        </w:rPr>
        <w:t>致：</w:t>
      </w:r>
      <w:r>
        <w:rPr>
          <w:rFonts w:hint="eastAsia" w:ascii="微软雅黑" w:hAnsi="微软雅黑" w:eastAsia="微软雅黑" w:cs="微软雅黑"/>
          <w:color w:val="000000" w:themeColor="text1"/>
          <w:sz w:val="24"/>
          <w:szCs w:val="24"/>
          <w:u w:val="single"/>
          <w14:textFill>
            <w14:solidFill>
              <w14:schemeClr w14:val="tx1"/>
            </w14:solidFill>
          </w14:textFill>
        </w:rPr>
        <w:t>重庆医科大学附属永川医院</w:t>
      </w:r>
      <w:r>
        <w:rPr>
          <w:rFonts w:hint="eastAsia" w:ascii="微软雅黑" w:hAnsi="微软雅黑" w:eastAsia="微软雅黑" w:cs="微软雅黑"/>
          <w:color w:val="000000" w:themeColor="text1"/>
          <w:sz w:val="24"/>
          <w:szCs w:val="20"/>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0"/>
          <w14:textFill>
            <w14:solidFill>
              <w14:schemeClr w14:val="tx1"/>
            </w14:solidFill>
          </w14:textFill>
        </w:rPr>
        <w:t>：</w:t>
      </w:r>
    </w:p>
    <w:p>
      <w:pPr>
        <w:spacing w:line="440" w:lineRule="exact"/>
        <w:ind w:firstLine="480" w:firstLineChars="200"/>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8"/>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符合法律、行政法规规定的其他条件。我公司符合《政府采购法》规定的供应商资格条件，我公司对所投本采购项目的所有投标文件的真实性和合法性以及完整性负责。我方对以上声明负全部法律责任。</w:t>
      </w:r>
    </w:p>
    <w:p>
      <w:pPr>
        <w:tabs>
          <w:tab w:val="left" w:pos="6300"/>
        </w:tabs>
        <w:snapToGrid w:val="0"/>
        <w:spacing w:line="500" w:lineRule="exact"/>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特此声明。</w:t>
      </w:r>
    </w:p>
    <w:p>
      <w:pPr>
        <w:tabs>
          <w:tab w:val="left" w:pos="6300"/>
        </w:tabs>
        <w:snapToGrid w:val="0"/>
        <w:spacing w:line="500" w:lineRule="exact"/>
        <w:jc w:val="center"/>
        <w:rPr>
          <w:rFonts w:hint="eastAsia" w:ascii="微软雅黑" w:hAnsi="微软雅黑" w:eastAsia="微软雅黑" w:cs="微软雅黑"/>
          <w:color w:val="000000" w:themeColor="text1"/>
          <w:sz w:val="24"/>
          <w:szCs w:val="28"/>
          <w14:textFill>
            <w14:solidFill>
              <w14:schemeClr w14:val="tx1"/>
            </w14:solidFill>
          </w14:textFill>
        </w:rPr>
      </w:pPr>
    </w:p>
    <w:p>
      <w:pPr>
        <w:tabs>
          <w:tab w:val="left" w:pos="6300"/>
        </w:tabs>
        <w:snapToGrid w:val="0"/>
        <w:spacing w:line="500" w:lineRule="exact"/>
        <w:rPr>
          <w:rFonts w:hint="eastAsia" w:ascii="微软雅黑" w:hAnsi="微软雅黑" w:eastAsia="微软雅黑" w:cs="微软雅黑"/>
          <w:color w:val="000000" w:themeColor="text1"/>
          <w:sz w:val="24"/>
          <w:szCs w:val="28"/>
          <w14:textFill>
            <w14:solidFill>
              <w14:schemeClr w14:val="tx1"/>
            </w14:solidFill>
          </w14:textFill>
        </w:rPr>
      </w:pPr>
    </w:p>
    <w:p>
      <w:pPr>
        <w:tabs>
          <w:tab w:val="left" w:pos="6300"/>
        </w:tabs>
        <w:snapToGrid w:val="0"/>
        <w:spacing w:line="500" w:lineRule="exact"/>
        <w:ind w:firstLine="6480" w:firstLineChars="2700"/>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（供应商公章）</w:t>
      </w:r>
    </w:p>
    <w:p>
      <w:pPr>
        <w:tabs>
          <w:tab w:val="left" w:pos="6300"/>
        </w:tabs>
        <w:snapToGrid w:val="0"/>
        <w:spacing w:line="360" w:lineRule="auto"/>
        <w:ind w:right="360" w:firstLine="480" w:firstLineChars="200"/>
        <w:jc w:val="right"/>
        <w:rPr>
          <w:rFonts w:hint="eastAsia" w:ascii="微软雅黑" w:hAnsi="微软雅黑" w:eastAsia="微软雅黑" w:cs="微软雅黑"/>
          <w:color w:val="000000" w:themeColor="text1"/>
          <w:sz w:val="24"/>
          <w:szCs w:val="28"/>
          <w14:textFill>
            <w14:solidFill>
              <w14:schemeClr w14:val="tx1"/>
            </w14:solidFill>
          </w14:textFill>
        </w:rPr>
      </w:pPr>
    </w:p>
    <w:p>
      <w:pPr>
        <w:tabs>
          <w:tab w:val="left" w:pos="6300"/>
        </w:tabs>
        <w:snapToGrid w:val="0"/>
        <w:spacing w:line="360" w:lineRule="auto"/>
        <w:ind w:right="1320" w:firstLine="480" w:firstLineChars="200"/>
        <w:jc w:val="right"/>
        <w:rPr>
          <w:rFonts w:hint="eastAsia"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年   月   日</w:t>
      </w: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500" w:lineRule="exact"/>
        <w:outlineLvl w:val="9"/>
        <w:rPr>
          <w:rFonts w:hint="eastAsia"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360" w:lineRule="auto"/>
        <w:ind w:firstLine="560" w:firstLineChars="200"/>
        <w:rPr>
          <w:rFonts w:hint="eastAsia" w:ascii="微软雅黑" w:hAnsi="微软雅黑" w:eastAsia="微软雅黑" w:cs="微软雅黑"/>
          <w:color w:val="000000" w:themeColor="text1"/>
          <w:sz w:val="28"/>
          <w:szCs w:val="28"/>
          <w14:textFill>
            <w14:solidFill>
              <w14:schemeClr w14:val="tx1"/>
            </w14:solidFill>
          </w14:textFill>
        </w:rPr>
      </w:pPr>
      <w:bookmarkStart w:id="238" w:name="OLE_LINK7"/>
      <w:bookmarkStart w:id="239" w:name="OLE_LINK4"/>
      <w:r>
        <w:rPr>
          <w:rFonts w:hint="eastAsia" w:ascii="微软雅黑" w:hAnsi="微软雅黑" w:eastAsia="微软雅黑" w:cs="微软雅黑"/>
          <w:color w:val="000000" w:themeColor="text1"/>
          <w:sz w:val="28"/>
          <w:szCs w:val="20"/>
          <w14:textFill>
            <w14:solidFill>
              <w14:schemeClr w14:val="tx1"/>
            </w14:solidFill>
          </w14:textFill>
        </w:rPr>
        <w:t>（七）</w:t>
      </w:r>
      <w:r>
        <w:rPr>
          <w:rFonts w:hint="eastAsia" w:ascii="微软雅黑" w:hAnsi="微软雅黑" w:eastAsia="微软雅黑" w:cs="微软雅黑"/>
          <w:color w:val="000000" w:themeColor="text1"/>
          <w:sz w:val="28"/>
          <w:szCs w:val="28"/>
          <w14:textFill>
            <w14:solidFill>
              <w14:schemeClr w14:val="tx1"/>
            </w14:solidFill>
          </w14:textFill>
        </w:rPr>
        <w:t>税务登记证（副本）复印件</w:t>
      </w:r>
    </w:p>
    <w:p>
      <w:pPr>
        <w:tabs>
          <w:tab w:val="left" w:pos="6300"/>
        </w:tabs>
        <w:snapToGrid w:val="0"/>
        <w:spacing w:line="500" w:lineRule="exact"/>
        <w:ind w:firstLine="560" w:firstLineChars="20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（八）</w:t>
      </w:r>
      <w:r>
        <w:rPr>
          <w:rFonts w:hint="eastAsia" w:ascii="微软雅黑" w:hAnsi="微软雅黑" w:eastAsia="微软雅黑" w:cs="微软雅黑"/>
          <w:color w:val="000000" w:themeColor="text1"/>
          <w:sz w:val="28"/>
          <w:szCs w:val="20"/>
          <w14:textFill>
            <w14:solidFill>
              <w14:schemeClr w14:val="tx1"/>
            </w14:solidFill>
          </w14:textFill>
        </w:rPr>
        <w:t>社会保险缴纳证明材料</w:t>
      </w:r>
    </w:p>
    <w:p>
      <w:pPr>
        <w:widowControl/>
        <w:spacing w:line="400" w:lineRule="exact"/>
        <w:ind w:firstLine="480" w:firstLineChars="2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560" w:firstLineChars="200"/>
        <w:rPr>
          <w:rFonts w:hint="eastAsia" w:ascii="微软雅黑" w:hAnsi="微软雅黑" w:eastAsia="微软雅黑" w:cs="微软雅黑"/>
          <w:color w:val="000000" w:themeColor="text1"/>
          <w:sz w:val="28"/>
          <w:szCs w:val="20"/>
          <w14:textFill>
            <w14:solidFill>
              <w14:schemeClr w14:val="tx1"/>
            </w14:solidFill>
          </w14:textFill>
        </w:rPr>
      </w:pPr>
    </w:p>
    <w:p>
      <w:pPr>
        <w:tabs>
          <w:tab w:val="left" w:pos="6300"/>
        </w:tabs>
        <w:snapToGrid w:val="0"/>
        <w:spacing w:line="500" w:lineRule="exact"/>
        <w:ind w:firstLine="560" w:firstLineChars="20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说明：供应商按“三证合一”登记制度办理营业执照的，组织机构代码证和税务登记证以供应商所提供的营业执照（副本）复印件为准。</w:t>
      </w:r>
    </w:p>
    <w:p>
      <w:pPr>
        <w:tabs>
          <w:tab w:val="left" w:pos="6300"/>
        </w:tabs>
        <w:snapToGrid w:val="0"/>
        <w:spacing w:line="360" w:lineRule="auto"/>
        <w:ind w:firstLine="560" w:firstLineChars="200"/>
        <w:rPr>
          <w:rFonts w:hint="eastAsia" w:ascii="微软雅黑" w:hAnsi="微软雅黑" w:eastAsia="微软雅黑" w:cs="微软雅黑"/>
          <w:color w:val="000000" w:themeColor="text1"/>
          <w:sz w:val="28"/>
          <w:szCs w:val="20"/>
          <w14:textFill>
            <w14:solidFill>
              <w14:schemeClr w14:val="tx1"/>
            </w14:solidFill>
          </w14:textFill>
        </w:rPr>
      </w:pPr>
    </w:p>
    <w:bookmarkEnd w:id="238"/>
    <w:bookmarkEnd w:id="239"/>
    <w:p>
      <w:pPr>
        <w:widowControl/>
        <w:ind w:firstLine="560" w:firstLineChars="200"/>
        <w:jc w:val="left"/>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（九）特定资格条件证书或证明文件</w:t>
      </w:r>
      <w:r>
        <w:rPr>
          <w:rFonts w:hint="eastAsia" w:ascii="微软雅黑" w:hAnsi="微软雅黑" w:eastAsia="微软雅黑" w:cs="微软雅黑"/>
          <w:color w:val="000000" w:themeColor="text1"/>
          <w:szCs w:val="28"/>
          <w14:textFill>
            <w14:solidFill>
              <w14:schemeClr w14:val="tx1"/>
            </w14:solidFill>
          </w14:textFill>
        </w:rPr>
        <w:t>（如果有）</w:t>
      </w:r>
    </w:p>
    <w:p>
      <w:pPr>
        <w:tabs>
          <w:tab w:val="left" w:pos="6300"/>
        </w:tabs>
        <w:snapToGrid w:val="0"/>
        <w:spacing w:line="500" w:lineRule="exact"/>
        <w:ind w:firstLine="560" w:firstLineChars="200"/>
        <w:rPr>
          <w:rFonts w:hint="eastAsia" w:ascii="微软雅黑" w:hAnsi="微软雅黑" w:eastAsia="微软雅黑" w:cs="微软雅黑"/>
          <w:color w:val="000000" w:themeColor="text1"/>
          <w:sz w:val="28"/>
          <w:szCs w:val="20"/>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ind w:firstLine="480" w:firstLineChars="200"/>
        <w:jc w:val="center"/>
        <w:rPr>
          <w:rFonts w:hint="eastAsia" w:ascii="微软雅黑" w:hAnsi="微软雅黑" w:eastAsia="微软雅黑" w:cs="微软雅黑"/>
          <w:color w:val="000000" w:themeColor="text1"/>
          <w:sz w:val="24"/>
          <w:szCs w:val="24"/>
          <w14:textFill>
            <w14:solidFill>
              <w14:schemeClr w14:val="tx1"/>
            </w14:solidFill>
          </w14:textFill>
        </w:rPr>
      </w:pPr>
    </w:p>
    <w:p>
      <w:pPr>
        <w:spacing w:line="360" w:lineRule="auto"/>
        <w:jc w:val="both"/>
        <w:rPr>
          <w:rFonts w:hint="eastAsia" w:ascii="微软雅黑" w:hAnsi="微软雅黑" w:eastAsia="微软雅黑" w:cs="微软雅黑"/>
          <w:color w:val="000000" w:themeColor="text1"/>
          <w:sz w:val="24"/>
          <w:szCs w:val="24"/>
          <w14:textFill>
            <w14:solidFill>
              <w14:schemeClr w14:val="tx1"/>
            </w14:solidFill>
          </w14:textFill>
        </w:rPr>
      </w:pPr>
    </w:p>
    <w:p>
      <w:pPr>
        <w:jc w:val="lef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信用中国--</w:t>
      </w:r>
      <w:r>
        <w:rPr>
          <w:rFonts w:hint="eastAsia" w:ascii="方正仿宋_GBK" w:hAnsi="宋体" w:eastAsia="方正仿宋_GBK" w:cs="Times New Roman"/>
          <w:color w:val="000000" w:themeColor="text1"/>
          <w:sz w:val="28"/>
          <w:szCs w:val="28"/>
          <w:lang w:eastAsia="zh-CN"/>
          <w14:textFill>
            <w14:solidFill>
              <w14:schemeClr w14:val="tx1"/>
            </w14:solidFill>
          </w14:textFill>
        </w:rPr>
        <w:t>信用服务</w:t>
      </w:r>
      <w:r>
        <w:rPr>
          <w:rFonts w:hint="eastAsia" w:ascii="方正仿宋_GBK" w:hAnsi="宋体" w:eastAsia="方正仿宋_GBK" w:cs="Times New Roman"/>
          <w:color w:val="000000" w:themeColor="text1"/>
          <w:sz w:val="28"/>
          <w:szCs w:val="28"/>
          <w:lang w:val="en-US" w:eastAsia="zh-CN"/>
          <w14:textFill>
            <w14:solidFill>
              <w14:schemeClr w14:val="tx1"/>
            </w14:solidFill>
          </w14:textFill>
        </w:rPr>
        <w:t>--严重失信主体名单查询</w:t>
      </w: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r>
        <w:rPr>
          <w:color w:val="000000" w:themeColor="text1"/>
          <w14:textFill>
            <w14:solidFill>
              <w14:schemeClr w14:val="tx1"/>
            </w14:solidFill>
          </w14:textFill>
        </w:rPr>
        <w:drawing>
          <wp:inline distT="0" distB="0" distL="114300" distR="114300">
            <wp:extent cx="5962015" cy="325437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ascii="方正仿宋_GBK" w:hAnsi="宋体" w:eastAsia="方正仿宋_GBK" w:cs="Times New Roman"/>
          <w:color w:val="000000" w:themeColor="text1"/>
          <w:sz w:val="28"/>
          <w:szCs w:val="28"/>
          <w14:textFill>
            <w14:solidFill>
              <w14:schemeClr w14:val="tx1"/>
            </w14:solidFill>
          </w14:textFill>
        </w:rPr>
      </w:pPr>
    </w:p>
    <w:p>
      <w:pPr>
        <w:jc w:val="lef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信用中国--</w:t>
      </w:r>
      <w:r>
        <w:rPr>
          <w:rFonts w:hint="eastAsia" w:ascii="方正仿宋_GBK" w:hAnsi="宋体" w:eastAsia="方正仿宋_GBK" w:cs="Times New Roman"/>
          <w:color w:val="000000" w:themeColor="text1"/>
          <w:sz w:val="28"/>
          <w:szCs w:val="28"/>
          <w:lang w:eastAsia="zh-CN"/>
          <w14:textFill>
            <w14:solidFill>
              <w14:schemeClr w14:val="tx1"/>
            </w14:solidFill>
          </w14:textFill>
        </w:rPr>
        <w:t>信用服务</w:t>
      </w:r>
      <w:r>
        <w:rPr>
          <w:rFonts w:hint="eastAsia" w:ascii="方正仿宋_GBK" w:hAnsi="宋体" w:eastAsia="方正仿宋_GBK" w:cs="Times New Roman"/>
          <w:color w:val="000000" w:themeColor="text1"/>
          <w:sz w:val="28"/>
          <w:szCs w:val="28"/>
          <w:lang w:val="en-US" w:eastAsia="zh-CN"/>
          <w14:textFill>
            <w14:solidFill>
              <w14:schemeClr w14:val="tx1"/>
            </w14:solidFill>
          </w14:textFill>
        </w:rPr>
        <w:t>--政府采购严重违法失信行为记录名单</w:t>
      </w: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r>
        <w:rPr>
          <w:color w:val="000000" w:themeColor="text1"/>
          <w14:textFill>
            <w14:solidFill>
              <w14:schemeClr w14:val="tx1"/>
            </w14:solidFill>
          </w14:textFill>
        </w:rPr>
        <w:drawing>
          <wp:inline distT="0" distB="0" distL="114300" distR="114300">
            <wp:extent cx="5962015" cy="3254375"/>
            <wp:effectExtent l="0" t="0" r="635"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8"/>
          <w14:textFill>
            <w14:solidFill>
              <w14:schemeClr w14:val="tx1"/>
            </w14:solidFill>
          </w14:textFill>
        </w:rPr>
      </w:pPr>
    </w:p>
    <w:p>
      <w:pPr>
        <w:jc w:val="left"/>
        <w:rPr>
          <w:rFonts w:hint="eastAsia" w:ascii="方正仿宋_GBK" w:hAnsi="宋体" w:eastAsia="方正仿宋_GBK" w:cs="Times New Roman"/>
          <w:color w:val="000000" w:themeColor="text1"/>
          <w:sz w:val="28"/>
          <w:szCs w:val="28"/>
          <w14:textFill>
            <w14:solidFill>
              <w14:schemeClr w14:val="tx1"/>
            </w14:solidFill>
          </w14:textFill>
        </w:rPr>
      </w:pPr>
    </w:p>
    <w:p>
      <w:pPr>
        <w:jc w:val="left"/>
        <w:rPr>
          <w:rFonts w:hint="default" w:ascii="Times New Roman" w:hAnsi="Times New Roman" w:eastAsia="方正仿宋_GBK" w:cs="Times New Roman"/>
          <w:color w:val="000000" w:themeColor="text1"/>
          <w:sz w:val="28"/>
          <w:szCs w:val="20"/>
          <w:lang w:val="en-US" w:eastAsia="zh-CN"/>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信用中国--</w:t>
      </w:r>
      <w:r>
        <w:rPr>
          <w:rFonts w:hint="eastAsia" w:ascii="方正仿宋_GBK" w:hAnsi="宋体" w:eastAsia="方正仿宋_GBK" w:cs="Times New Roman"/>
          <w:color w:val="000000" w:themeColor="text1"/>
          <w:sz w:val="28"/>
          <w:szCs w:val="28"/>
          <w:lang w:eastAsia="zh-CN"/>
          <w14:textFill>
            <w14:solidFill>
              <w14:schemeClr w14:val="tx1"/>
            </w14:solidFill>
          </w14:textFill>
        </w:rPr>
        <w:t>信用服务</w:t>
      </w:r>
      <w:r>
        <w:rPr>
          <w:rFonts w:hint="eastAsia" w:ascii="方正仿宋_GBK" w:hAnsi="宋体" w:eastAsia="方正仿宋_GBK" w:cs="Times New Roman"/>
          <w:color w:val="000000" w:themeColor="text1"/>
          <w:sz w:val="28"/>
          <w:szCs w:val="28"/>
          <w:lang w:val="en-US" w:eastAsia="zh-CN"/>
          <w14:textFill>
            <w14:solidFill>
              <w14:schemeClr w14:val="tx1"/>
            </w14:solidFill>
          </w14:textFill>
        </w:rPr>
        <w:t>--税收违法黑名单</w:t>
      </w: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r>
        <w:rPr>
          <w:color w:val="000000" w:themeColor="text1"/>
          <w14:textFill>
            <w14:solidFill>
              <w14:schemeClr w14:val="tx1"/>
            </w14:solidFill>
          </w14:textFill>
        </w:rPr>
        <w:drawing>
          <wp:inline distT="0" distB="0" distL="114300" distR="114300">
            <wp:extent cx="5962015" cy="3254375"/>
            <wp:effectExtent l="0" t="0" r="635" b="317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8"/>
          <w14:textFill>
            <w14:solidFill>
              <w14:schemeClr w14:val="tx1"/>
            </w14:solidFill>
          </w14:textFill>
        </w:rPr>
      </w:pPr>
    </w:p>
    <w:p>
      <w:pPr>
        <w:jc w:val="left"/>
        <w:rPr>
          <w:rFonts w:ascii="Times New Roman" w:hAnsi="Times New Roman" w:eastAsia="宋体" w:cs="Times New Roman"/>
          <w:color w:val="000000" w:themeColor="text1"/>
          <w:sz w:val="28"/>
          <w:szCs w:val="28"/>
          <w14:textFill>
            <w14:solidFill>
              <w14:schemeClr w14:val="tx1"/>
            </w14:solidFill>
          </w14:textFill>
        </w:rPr>
      </w:pPr>
    </w:p>
    <w:p>
      <w:pPr>
        <w:jc w:val="left"/>
        <w:rPr>
          <w:rFonts w:hint="eastAsia" w:ascii="方正仿宋_GBK" w:hAnsi="宋体" w:eastAsia="方正仿宋_GBK" w:cs="Times New Roman"/>
          <w:color w:val="000000" w:themeColor="text1"/>
          <w:sz w:val="28"/>
          <w:szCs w:val="28"/>
          <w:lang w:val="en-US" w:eastAsia="zh-CN"/>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信用中国--</w:t>
      </w:r>
      <w:r>
        <w:rPr>
          <w:rFonts w:hint="eastAsia" w:ascii="方正仿宋_GBK" w:hAnsi="宋体" w:eastAsia="方正仿宋_GBK" w:cs="Times New Roman"/>
          <w:color w:val="000000" w:themeColor="text1"/>
          <w:sz w:val="28"/>
          <w:szCs w:val="28"/>
          <w:lang w:eastAsia="zh-CN"/>
          <w14:textFill>
            <w14:solidFill>
              <w14:schemeClr w14:val="tx1"/>
            </w14:solidFill>
          </w14:textFill>
        </w:rPr>
        <w:t>信用服务</w:t>
      </w:r>
      <w:r>
        <w:rPr>
          <w:rFonts w:hint="eastAsia" w:ascii="方正仿宋_GBK" w:hAnsi="宋体" w:eastAsia="方正仿宋_GBK" w:cs="Times New Roman"/>
          <w:color w:val="000000" w:themeColor="text1"/>
          <w:sz w:val="28"/>
          <w:szCs w:val="28"/>
          <w:lang w:val="en-US" w:eastAsia="zh-CN"/>
          <w14:textFill>
            <w14:solidFill>
              <w14:schemeClr w14:val="tx1"/>
            </w14:solidFill>
          </w14:textFill>
        </w:rPr>
        <w:t>--失信被执行人</w:t>
      </w:r>
    </w:p>
    <w:p>
      <w:pPr>
        <w:jc w:val="left"/>
        <w:rPr>
          <w:rFonts w:hint="eastAsia" w:ascii="方正仿宋_GBK" w:hAnsi="宋体" w:eastAsia="方正仿宋_GBK" w:cs="Times New Roman"/>
          <w:color w:val="000000" w:themeColor="text1"/>
          <w:sz w:val="28"/>
          <w:szCs w:val="28"/>
          <w:lang w:val="en-US" w:eastAsia="zh-CN"/>
          <w14:textFill>
            <w14:solidFill>
              <w14:schemeClr w14:val="tx1"/>
            </w14:solidFill>
          </w14:textFill>
        </w:rPr>
      </w:pPr>
    </w:p>
    <w:p>
      <w:pPr>
        <w:jc w:val="left"/>
        <w:rPr>
          <w:rFonts w:hint="eastAsia" w:ascii="方正仿宋_GBK" w:hAnsi="宋体" w:eastAsia="方正仿宋_GBK" w:cs="Times New Roman"/>
          <w:color w:val="000000" w:themeColor="text1"/>
          <w:sz w:val="28"/>
          <w:szCs w:val="28"/>
          <w:lang w:val="en-US" w:eastAsia="zh-CN"/>
          <w14:textFill>
            <w14:solidFill>
              <w14:schemeClr w14:val="tx1"/>
            </w14:solidFill>
          </w14:textFill>
        </w:rPr>
      </w:pPr>
    </w:p>
    <w:p>
      <w:pPr>
        <w:jc w:val="left"/>
        <w:rPr>
          <w:rFonts w:hint="eastAsia" w:ascii="方正仿宋_GBK" w:hAnsi="宋体" w:eastAsia="方正仿宋_GBK" w:cs="Times New Roman"/>
          <w:color w:val="000000" w:themeColor="text1"/>
          <w:sz w:val="28"/>
          <w:szCs w:val="28"/>
          <w:lang w:val="en-US" w:eastAsia="zh-CN"/>
          <w14:textFill>
            <w14:solidFill>
              <w14:schemeClr w14:val="tx1"/>
            </w14:solidFill>
          </w14:textFill>
        </w:rPr>
      </w:pPr>
    </w:p>
    <w:p>
      <w:pPr>
        <w:jc w:val="left"/>
        <w:rPr>
          <w:rFonts w:hint="eastAsia" w:ascii="方正仿宋_GBK" w:hAnsi="宋体" w:eastAsia="方正仿宋_GBK" w:cs="Times New Roman"/>
          <w:color w:val="000000" w:themeColor="text1"/>
          <w:sz w:val="28"/>
          <w:szCs w:val="28"/>
          <w:lang w:val="en-US" w:eastAsia="zh-CN"/>
          <w14:textFill>
            <w14:solidFill>
              <w14:schemeClr w14:val="tx1"/>
            </w14:solidFill>
          </w14:textFill>
        </w:rPr>
      </w:pPr>
    </w:p>
    <w:p>
      <w:pPr>
        <w:jc w:val="left"/>
        <w:rPr>
          <w:rFonts w:hint="default" w:ascii="方正仿宋_GBK" w:hAnsi="宋体" w:eastAsia="方正仿宋_GBK" w:cs="Times New Roman"/>
          <w:color w:val="000000" w:themeColor="text1"/>
          <w:sz w:val="28"/>
          <w:szCs w:val="28"/>
          <w:lang w:val="en-US" w:eastAsia="zh-CN"/>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r>
        <w:rPr>
          <w:color w:val="000000" w:themeColor="text1"/>
          <w14:textFill>
            <w14:solidFill>
              <w14:schemeClr w14:val="tx1"/>
            </w14:solidFill>
          </w14:textFill>
        </w:rPr>
        <w:drawing>
          <wp:inline distT="0" distB="0" distL="114300" distR="114300">
            <wp:extent cx="5962015" cy="3254375"/>
            <wp:effectExtent l="0" t="0" r="635" b="317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3"/>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color w:val="000000" w:themeColor="text1"/>
          <w:sz w:val="28"/>
          <w:szCs w:val="20"/>
          <w14:textFill>
            <w14:solidFill>
              <w14:schemeClr w14:val="tx1"/>
            </w14:solidFill>
          </w14:textFill>
        </w:rPr>
      </w:pPr>
    </w:p>
    <w:p>
      <w:pPr>
        <w:jc w:val="left"/>
        <w:rPr>
          <w:rFonts w:ascii="Times New Roman" w:hAnsi="Times New Roman" w:eastAsia="宋体" w:cs="Times New Roman"/>
          <w:color w:val="000000" w:themeColor="text1"/>
          <w:sz w:val="28"/>
          <w:szCs w:val="20"/>
          <w14:textFill>
            <w14:solidFill>
              <w14:schemeClr w14:val="tx1"/>
            </w14:solidFill>
          </w14:textFill>
        </w:rPr>
      </w:pPr>
    </w:p>
    <w:p>
      <w:pPr>
        <w:tabs>
          <w:tab w:val="left" w:pos="6300"/>
        </w:tabs>
        <w:snapToGrid w:val="0"/>
        <w:spacing w:line="360" w:lineRule="auto"/>
        <w:rPr>
          <w:rFonts w:ascii="方正仿宋_GBK" w:hAnsi="宋体" w:eastAsia="方正仿宋_GBK" w:cs="Times New Roman"/>
          <w:color w:val="000000" w:themeColor="text1"/>
          <w:sz w:val="28"/>
          <w:szCs w:val="20"/>
          <w14:textFill>
            <w14:solidFill>
              <w14:schemeClr w14:val="tx1"/>
            </w14:solidFill>
          </w14:textFill>
        </w:rPr>
      </w:pPr>
    </w:p>
    <w:p>
      <w:pPr>
        <w:tabs>
          <w:tab w:val="left" w:pos="6300"/>
        </w:tabs>
        <w:snapToGrid w:val="0"/>
        <w:spacing w:line="360" w:lineRule="auto"/>
        <w:rPr>
          <w:rFonts w:ascii="方正仿宋_GBK" w:hAnsi="宋体" w:eastAsia="方正仿宋_GBK" w:cs="Times New Roman"/>
          <w:color w:val="000000" w:themeColor="text1"/>
          <w:sz w:val="28"/>
          <w:szCs w:val="20"/>
          <w14:textFill>
            <w14:solidFill>
              <w14:schemeClr w14:val="tx1"/>
            </w14:solidFill>
          </w14:textFill>
        </w:rPr>
      </w:pPr>
    </w:p>
    <w:p>
      <w:pPr>
        <w:tabs>
          <w:tab w:val="left" w:pos="6300"/>
        </w:tabs>
        <w:snapToGrid w:val="0"/>
        <w:spacing w:line="360" w:lineRule="auto"/>
        <w:rPr>
          <w:rFonts w:ascii="方正仿宋_GBK" w:hAnsi="宋体" w:eastAsia="方正仿宋_GBK" w:cs="Times New Roman"/>
          <w:color w:val="000000" w:themeColor="text1"/>
          <w:sz w:val="28"/>
          <w:szCs w:val="20"/>
          <w14:textFill>
            <w14:solidFill>
              <w14:schemeClr w14:val="tx1"/>
            </w14:solidFill>
          </w14:textFill>
        </w:rPr>
      </w:pPr>
    </w:p>
    <w:p>
      <w:pPr>
        <w:tabs>
          <w:tab w:val="left" w:pos="6300"/>
        </w:tabs>
        <w:snapToGrid w:val="0"/>
        <w:spacing w:line="360" w:lineRule="auto"/>
        <w:rPr>
          <w:rFonts w:ascii="方正仿宋_GBK" w:hAnsi="宋体" w:eastAsia="方正仿宋_GBK" w:cs="Times New Roman"/>
          <w:color w:val="000000" w:themeColor="text1"/>
          <w:sz w:val="28"/>
          <w:szCs w:val="20"/>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p>
    <w:p>
      <w:pPr>
        <w:pStyle w:val="2"/>
        <w:bidi w:val="0"/>
        <w:jc w:val="center"/>
        <w:rPr>
          <w:rFonts w:hint="eastAsia" w:ascii="微软雅黑" w:hAnsi="微软雅黑" w:eastAsia="微软雅黑" w:cs="微软雅黑"/>
          <w:color w:val="000000" w:themeColor="text1"/>
          <w:sz w:val="36"/>
          <w:szCs w:val="36"/>
          <w:lang w:val="en-US" w:eastAsia="zh-CN"/>
          <w14:textFill>
            <w14:solidFill>
              <w14:schemeClr w14:val="tx1"/>
            </w14:solidFill>
          </w14:textFill>
        </w:rPr>
      </w:pPr>
      <w:bookmarkStart w:id="240" w:name="_Toc27256"/>
      <w:bookmarkStart w:id="241" w:name="_Toc14049"/>
      <w:r>
        <w:rPr>
          <w:rFonts w:hint="eastAsia" w:ascii="微软雅黑" w:hAnsi="微软雅黑" w:eastAsia="微软雅黑" w:cs="微软雅黑"/>
          <w:color w:val="000000" w:themeColor="text1"/>
          <w:sz w:val="36"/>
          <w:szCs w:val="36"/>
          <w:lang w:val="en-US" w:eastAsia="zh-CN"/>
          <w14:textFill>
            <w14:solidFill>
              <w14:schemeClr w14:val="tx1"/>
            </w14:solidFill>
          </w14:textFill>
        </w:rPr>
        <w:t>重庆医科大学附属永川医院</w:t>
      </w:r>
    </w:p>
    <w:p>
      <w:pPr>
        <w:pStyle w:val="2"/>
        <w:bidi w:val="0"/>
        <w:jc w:val="center"/>
        <w:rPr>
          <w:rFonts w:hint="eastAsia" w:ascii="微软雅黑" w:hAnsi="微软雅黑" w:eastAsia="微软雅黑" w:cs="微软雅黑"/>
          <w:color w:val="000000" w:themeColor="text1"/>
          <w:sz w:val="36"/>
          <w:szCs w:val="36"/>
          <w:lang w:val="en-US" w:eastAsia="zh-CN"/>
          <w14:textFill>
            <w14:solidFill>
              <w14:schemeClr w14:val="tx1"/>
            </w14:solidFill>
          </w14:textFill>
        </w:rPr>
      </w:pPr>
      <w:r>
        <w:rPr>
          <w:rFonts w:hint="eastAsia" w:ascii="微软雅黑" w:hAnsi="微软雅黑" w:eastAsia="微软雅黑" w:cs="微软雅黑"/>
          <w:color w:val="000000" w:themeColor="text1"/>
          <w:sz w:val="36"/>
          <w:szCs w:val="36"/>
          <w:lang w:val="en-US" w:eastAsia="zh-CN"/>
          <w14:textFill>
            <w14:solidFill>
              <w14:schemeClr w14:val="tx1"/>
            </w14:solidFill>
          </w14:textFill>
        </w:rPr>
        <w:t>参加医院院内采购活动来院人员</w:t>
      </w:r>
    </w:p>
    <w:p>
      <w:pPr>
        <w:pStyle w:val="2"/>
        <w:bidi w:val="0"/>
        <w:jc w:val="center"/>
        <w:rPr>
          <w:rFonts w:hint="eastAsia" w:ascii="微软雅黑" w:hAnsi="微软雅黑" w:eastAsia="微软雅黑" w:cs="微软雅黑"/>
          <w:color w:val="000000" w:themeColor="text1"/>
          <w:sz w:val="36"/>
          <w:szCs w:val="36"/>
          <w:lang w:eastAsia="zh-CN"/>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新冠肺炎疫情防控工作</w:t>
      </w:r>
      <w:r>
        <w:rPr>
          <w:rFonts w:hint="eastAsia" w:ascii="微软雅黑" w:hAnsi="微软雅黑" w:eastAsia="微软雅黑" w:cs="微软雅黑"/>
          <w:color w:val="000000" w:themeColor="text1"/>
          <w:sz w:val="36"/>
          <w:szCs w:val="36"/>
          <w:lang w:eastAsia="zh-CN"/>
          <w14:textFill>
            <w14:solidFill>
              <w14:schemeClr w14:val="tx1"/>
            </w14:solidFill>
          </w14:textFill>
        </w:rPr>
        <w:t>告知书</w:t>
      </w:r>
      <w:bookmarkEnd w:id="240"/>
      <w:bookmarkEnd w:id="241"/>
    </w:p>
    <w:p>
      <w:pPr>
        <w:pStyle w:val="35"/>
        <w:rPr>
          <w:rFonts w:hint="eastAsia"/>
          <w:color w:val="000000" w:themeColor="text1"/>
          <w:lang w:eastAsia="zh-CN"/>
          <w14:textFill>
            <w14:solidFill>
              <w14:schemeClr w14:val="tx1"/>
            </w14:solidFill>
          </w14:textFill>
        </w:rPr>
      </w:pPr>
    </w:p>
    <w:p>
      <w:pPr>
        <w:pStyle w:val="35"/>
        <w:rPr>
          <w:rFonts w:hint="eastAsia"/>
          <w:color w:val="000000" w:themeColor="text1"/>
          <w14:textFill>
            <w14:solidFill>
              <w14:schemeClr w14:val="tx1"/>
            </w14:solidFill>
          </w14:textFill>
        </w:rPr>
      </w:pPr>
    </w:p>
    <w:p>
      <w:pPr>
        <w:widowControl/>
        <w:spacing w:line="400" w:lineRule="exact"/>
        <w:ind w:firstLine="480" w:firstLineChars="200"/>
        <w:jc w:val="left"/>
        <w:rPr>
          <w:rFonts w:hint="eastAsia" w:ascii="方正仿宋_GBK" w:hAnsi="宋体" w:eastAsia="方正仿宋_GBK" w:cs="Times New Roman"/>
          <w:color w:val="000000" w:themeColor="text1"/>
          <w:sz w:val="24"/>
          <w:szCs w:val="24"/>
          <w:lang w:eastAsia="zh-CN"/>
          <w14:textFill>
            <w14:solidFill>
              <w14:schemeClr w14:val="tx1"/>
            </w14:solidFill>
          </w14:textFill>
        </w:rPr>
      </w:pPr>
      <w:r>
        <w:rPr>
          <w:rFonts w:hint="eastAsia" w:ascii="方正仿宋_GBK" w:hAnsi="宋体" w:eastAsia="方正仿宋_GBK" w:cs="Times New Roman"/>
          <w:color w:val="000000" w:themeColor="text1"/>
          <w:sz w:val="24"/>
          <w:szCs w:val="24"/>
          <w14:textFill>
            <w14:solidFill>
              <w14:schemeClr w14:val="tx1"/>
            </w14:solidFill>
          </w14:textFill>
        </w:rPr>
        <w:t>为切实保障</w:t>
      </w:r>
      <w:r>
        <w:rPr>
          <w:rFonts w:hint="eastAsia" w:ascii="方正仿宋_GBK" w:hAnsi="宋体" w:eastAsia="方正仿宋_GBK" w:cs="Times New Roman"/>
          <w:color w:val="000000" w:themeColor="text1"/>
          <w:sz w:val="24"/>
          <w:szCs w:val="24"/>
          <w:lang w:eastAsia="zh-CN"/>
          <w14:textFill>
            <w14:solidFill>
              <w14:schemeClr w14:val="tx1"/>
            </w14:solidFill>
          </w14:textFill>
        </w:rPr>
        <w:t>本院疫情防控安全，维持正常工作</w:t>
      </w:r>
      <w:r>
        <w:rPr>
          <w:rFonts w:hint="eastAsia" w:ascii="方正仿宋_GBK" w:hAnsi="宋体" w:eastAsia="方正仿宋_GBK" w:cs="Times New Roman"/>
          <w:color w:val="000000" w:themeColor="text1"/>
          <w:sz w:val="24"/>
          <w:szCs w:val="24"/>
          <w14:textFill>
            <w14:solidFill>
              <w14:schemeClr w14:val="tx1"/>
            </w14:solidFill>
          </w14:textFill>
        </w:rPr>
        <w:t>秩序，根据《</w:t>
      </w:r>
      <w:r>
        <w:rPr>
          <w:rFonts w:hint="default" w:ascii="方正仿宋_GBK" w:hAnsi="宋体" w:eastAsia="方正仿宋_GBK" w:cs="Times New Roman"/>
          <w:color w:val="000000" w:themeColor="text1"/>
          <w:sz w:val="24"/>
          <w:szCs w:val="24"/>
          <w:lang w:val="en-US" w:eastAsia="zh-CN"/>
          <w14:textFill>
            <w14:solidFill>
              <w14:schemeClr w14:val="tx1"/>
            </w14:solidFill>
          </w14:textFill>
        </w:rPr>
        <w:t>关于做好</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当前国内重点地区</w:t>
      </w:r>
      <w:r>
        <w:rPr>
          <w:rFonts w:hint="default" w:ascii="方正仿宋_GBK" w:hAnsi="宋体" w:eastAsia="方正仿宋_GBK" w:cs="Times New Roman"/>
          <w:color w:val="000000" w:themeColor="text1"/>
          <w:sz w:val="24"/>
          <w:szCs w:val="24"/>
          <w:lang w:eastAsia="zh-CN"/>
          <w14:textFill>
            <w14:solidFill>
              <w14:schemeClr w14:val="tx1"/>
            </w14:solidFill>
          </w14:textFill>
        </w:rPr>
        <w:t>来渝返渝人员</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健康管理</w:t>
      </w:r>
      <w:r>
        <w:rPr>
          <w:rFonts w:hint="default" w:ascii="方正仿宋_GBK" w:hAnsi="宋体" w:eastAsia="方正仿宋_GBK" w:cs="Times New Roman"/>
          <w:color w:val="000000" w:themeColor="text1"/>
          <w:sz w:val="24"/>
          <w:szCs w:val="24"/>
          <w:lang w:eastAsia="zh-CN"/>
          <w14:textFill>
            <w14:solidFill>
              <w14:schemeClr w14:val="tx1"/>
            </w14:solidFill>
          </w14:textFill>
        </w:rPr>
        <w:t>的通知</w:t>
      </w:r>
      <w:r>
        <w:rPr>
          <w:rFonts w:hint="eastAsia" w:ascii="方正仿宋_GBK" w:hAnsi="宋体" w:eastAsia="方正仿宋_GBK" w:cs="Times New Roman"/>
          <w:color w:val="000000" w:themeColor="text1"/>
          <w:sz w:val="24"/>
          <w:szCs w:val="24"/>
          <w14:textFill>
            <w14:solidFill>
              <w14:schemeClr w14:val="tx1"/>
            </w14:solidFill>
          </w14:textFill>
        </w:rPr>
        <w:t>》（</w:t>
      </w:r>
      <w:r>
        <w:rPr>
          <w:rFonts w:hint="default" w:ascii="方正仿宋_GBK" w:hAnsi="宋体" w:eastAsia="方正仿宋_GBK" w:cs="Times New Roman"/>
          <w:color w:val="000000" w:themeColor="text1"/>
          <w:sz w:val="24"/>
          <w:szCs w:val="24"/>
          <w:lang w:eastAsia="zh-CN"/>
          <w14:textFill>
            <w14:solidFill>
              <w14:schemeClr w14:val="tx1"/>
            </w14:solidFill>
          </w14:textFill>
        </w:rPr>
        <w:t>渝肺炎组疫发〔202</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2</w:t>
      </w:r>
      <w:r>
        <w:rPr>
          <w:rFonts w:hint="default"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3</w:t>
      </w:r>
      <w:r>
        <w:rPr>
          <w:rFonts w:hint="default" w:ascii="方正仿宋_GBK" w:hAnsi="宋体" w:eastAsia="方正仿宋_GBK" w:cs="Times New Roman"/>
          <w:color w:val="000000" w:themeColor="text1"/>
          <w:sz w:val="24"/>
          <w:szCs w:val="24"/>
          <w:lang w:eastAsia="zh-CN"/>
          <w14:textFill>
            <w14:solidFill>
              <w14:schemeClr w14:val="tx1"/>
            </w14:solidFill>
          </w14:textFill>
        </w:rPr>
        <w:t>号</w:t>
      </w:r>
      <w:r>
        <w:rPr>
          <w:rFonts w:hint="eastAsia"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《疫情期间工作人员离永返永返岗管理制度的通知》</w:t>
      </w:r>
      <w:r>
        <w:rPr>
          <w:rFonts w:hint="eastAsia" w:ascii="方正仿宋_GBK" w:hAnsi="宋体" w:eastAsia="方正仿宋_GBK" w:cs="Times New Roman"/>
          <w:color w:val="000000" w:themeColor="text1"/>
          <w:sz w:val="24"/>
          <w:szCs w:val="24"/>
          <w14:textFill>
            <w14:solidFill>
              <w14:schemeClr w14:val="tx1"/>
            </w14:solidFill>
          </w14:textFill>
        </w:rPr>
        <w:t>（</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重医永川医院肺炎组〔2021〕13号），结</w:t>
      </w:r>
      <w:r>
        <w:rPr>
          <w:rFonts w:hint="eastAsia" w:ascii="方正仿宋_GBK" w:hAnsi="宋体" w:eastAsia="方正仿宋_GBK" w:cs="Times New Roman"/>
          <w:color w:val="000000" w:themeColor="text1"/>
          <w:sz w:val="24"/>
          <w:szCs w:val="24"/>
          <w:lang w:eastAsia="zh-CN"/>
          <w14:textFill>
            <w14:solidFill>
              <w14:schemeClr w14:val="tx1"/>
            </w14:solidFill>
          </w14:textFill>
        </w:rPr>
        <w:t>合本院实际，</w:t>
      </w:r>
      <w:r>
        <w:rPr>
          <w:rFonts w:hint="eastAsia" w:ascii="方正仿宋_GBK" w:hAnsi="宋体" w:eastAsia="方正仿宋_GBK" w:cs="Times New Roman"/>
          <w:color w:val="000000" w:themeColor="text1"/>
          <w:sz w:val="24"/>
          <w:szCs w:val="24"/>
          <w14:textFill>
            <w14:solidFill>
              <w14:schemeClr w14:val="tx1"/>
            </w14:solidFill>
          </w14:textFill>
        </w:rPr>
        <w:t>现就持续统筹做好疫情防控工作</w:t>
      </w:r>
      <w:r>
        <w:rPr>
          <w:rFonts w:hint="eastAsia" w:ascii="方正仿宋_GBK" w:hAnsi="宋体" w:eastAsia="方正仿宋_GBK" w:cs="Times New Roman"/>
          <w:color w:val="000000" w:themeColor="text1"/>
          <w:sz w:val="24"/>
          <w:szCs w:val="24"/>
          <w:lang w:eastAsia="zh-CN"/>
          <w14:textFill>
            <w14:solidFill>
              <w14:schemeClr w14:val="tx1"/>
            </w14:solidFill>
          </w14:textFill>
        </w:rPr>
        <w:t>告知</w:t>
      </w:r>
      <w:r>
        <w:rPr>
          <w:rFonts w:hint="eastAsia" w:ascii="方正仿宋_GBK" w:hAnsi="宋体" w:eastAsia="方正仿宋_GBK" w:cs="Times New Roman"/>
          <w:color w:val="000000" w:themeColor="text1"/>
          <w:sz w:val="24"/>
          <w:szCs w:val="24"/>
          <w14:textFill>
            <w14:solidFill>
              <w14:schemeClr w14:val="tx1"/>
            </w14:solidFill>
          </w14:textFill>
        </w:rPr>
        <w:t>如下</w:t>
      </w:r>
      <w:r>
        <w:rPr>
          <w:rFonts w:hint="eastAsia" w:ascii="方正仿宋_GBK" w:hAnsi="宋体" w:eastAsia="方正仿宋_GBK" w:cs="Times New Roman"/>
          <w:color w:val="000000" w:themeColor="text1"/>
          <w:sz w:val="24"/>
          <w:szCs w:val="24"/>
          <w:lang w:eastAsia="zh-CN"/>
          <w14:textFill>
            <w14:solidFill>
              <w14:schemeClr w14:val="tx1"/>
            </w14:solidFill>
          </w14:textFill>
        </w:rPr>
        <w:t>，请配合完成。</w:t>
      </w:r>
    </w:p>
    <w:p>
      <w:pPr>
        <w:widowControl/>
        <w:spacing w:line="400" w:lineRule="exact"/>
        <w:ind w:firstLine="480" w:firstLineChars="200"/>
        <w:jc w:val="left"/>
        <w:rPr>
          <w:rFonts w:hint="eastAsia" w:ascii="方正仿宋_GBK" w:hAnsi="宋体" w:eastAsia="方正仿宋_GBK" w:cs="Times New Roman"/>
          <w:color w:val="000000" w:themeColor="text1"/>
          <w:sz w:val="24"/>
          <w:szCs w:val="24"/>
          <w:lang w:val="en-US" w:eastAsia="zh-CN"/>
          <w14:textFill>
            <w14:solidFill>
              <w14:schemeClr w14:val="tx1"/>
            </w14:solidFill>
          </w14:textFill>
        </w:rPr>
      </w:pP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1、所有到重庆医科大学附属永川医院参加采购相关活动的人员，均参照本医院职工疫情管理规定执行。</w:t>
      </w:r>
    </w:p>
    <w:p>
      <w:pPr>
        <w:widowControl/>
        <w:spacing w:line="400" w:lineRule="exact"/>
        <w:ind w:firstLine="480" w:firstLineChars="200"/>
        <w:jc w:val="left"/>
        <w:rPr>
          <w:rFonts w:hint="eastAsia" w:ascii="方正仿宋_GBK" w:hAnsi="宋体" w:eastAsia="方正仿宋_GBK" w:cs="Times New Roman"/>
          <w:color w:val="000000" w:themeColor="text1"/>
          <w:sz w:val="24"/>
          <w:szCs w:val="24"/>
          <w:lang w:eastAsia="zh-CN"/>
          <w14:textFill>
            <w14:solidFill>
              <w14:schemeClr w14:val="tx1"/>
            </w14:solidFill>
          </w14:textFill>
        </w:rPr>
      </w:pP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2、</w:t>
      </w:r>
      <w:r>
        <w:rPr>
          <w:rFonts w:hint="eastAsia" w:ascii="方正仿宋_GBK" w:hAnsi="宋体" w:eastAsia="方正仿宋_GBK" w:cs="Times New Roman"/>
          <w:color w:val="000000" w:themeColor="text1"/>
          <w:sz w:val="24"/>
          <w:szCs w:val="24"/>
          <w14:textFill>
            <w14:solidFill>
              <w14:schemeClr w14:val="tx1"/>
            </w14:solidFill>
          </w14:textFill>
        </w:rPr>
        <w:t>境内重点地区来渝返渝人员</w:t>
      </w:r>
      <w:r>
        <w:rPr>
          <w:rFonts w:hint="eastAsia" w:ascii="方正仿宋_GBK" w:hAnsi="宋体" w:eastAsia="方正仿宋_GBK" w:cs="Times New Roman"/>
          <w:color w:val="000000" w:themeColor="text1"/>
          <w:sz w:val="24"/>
          <w:szCs w:val="24"/>
          <w:lang w:eastAsia="zh-CN"/>
          <w14:textFill>
            <w14:solidFill>
              <w14:schemeClr w14:val="tx1"/>
            </w14:solidFill>
          </w14:textFill>
        </w:rPr>
        <w:t>实行</w:t>
      </w:r>
      <w:r>
        <w:rPr>
          <w:rFonts w:hint="eastAsia" w:ascii="方正仿宋_GBK" w:hAnsi="宋体" w:eastAsia="方正仿宋_GBK" w:cs="Times New Roman"/>
          <w:color w:val="000000" w:themeColor="text1"/>
          <w:sz w:val="24"/>
          <w:szCs w:val="24"/>
          <w14:textFill>
            <w14:solidFill>
              <w14:schemeClr w14:val="tx1"/>
            </w14:solidFill>
          </w14:textFill>
        </w:rPr>
        <w:t>分类管理</w:t>
      </w:r>
      <w:r>
        <w:rPr>
          <w:rFonts w:hint="eastAsia" w:ascii="方正仿宋_GBK" w:hAnsi="宋体" w:eastAsia="方正仿宋_GBK" w:cs="Times New Roman"/>
          <w:color w:val="000000" w:themeColor="text1"/>
          <w:sz w:val="24"/>
          <w:szCs w:val="24"/>
          <w:lang w:eastAsia="zh-CN"/>
          <w14:textFill>
            <w14:solidFill>
              <w14:schemeClr w14:val="tx1"/>
            </w14:solidFill>
          </w14:textFill>
        </w:rPr>
        <w:t>，具体如下：</w:t>
      </w:r>
    </w:p>
    <w:p>
      <w:pPr>
        <w:widowControl/>
        <w:spacing w:line="400" w:lineRule="exact"/>
        <w:ind w:firstLine="480" w:firstLineChars="200"/>
        <w:jc w:val="left"/>
        <w:rPr>
          <w:rFonts w:hint="eastAsia" w:ascii="方正仿宋_GBK" w:hAnsi="宋体" w:eastAsia="方正仿宋_GBK" w:cs="Times New Roman"/>
          <w:color w:val="000000" w:themeColor="text1"/>
          <w:sz w:val="24"/>
          <w:szCs w:val="24"/>
          <w:lang w:eastAsia="zh-CN"/>
          <w14:textFill>
            <w14:solidFill>
              <w14:schemeClr w14:val="tx1"/>
            </w14:solidFill>
          </w14:textFill>
        </w:rPr>
      </w:pPr>
      <w:r>
        <w:rPr>
          <w:rFonts w:hint="eastAsia"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14:textFill>
            <w14:solidFill>
              <w14:schemeClr w14:val="tx1"/>
            </w14:solidFill>
          </w14:textFill>
        </w:rPr>
        <w:t>1</w:t>
      </w:r>
      <w:r>
        <w:rPr>
          <w:rFonts w:hint="eastAsia"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14:textFill>
            <w14:solidFill>
              <w14:schemeClr w14:val="tx1"/>
            </w14:solidFill>
          </w14:textFill>
        </w:rPr>
        <w:t>对高、中风险区来渝返渝人员和外省（区、市）确定的特定时段、特定空间高风险人群，施行集中隔离医学观察，第1、4、7、10、14天各做1次核酸检测。</w:t>
      </w:r>
      <w:r>
        <w:rPr>
          <w:rFonts w:hint="eastAsia" w:ascii="方正仿宋_GBK" w:hAnsi="宋体" w:eastAsia="方正仿宋_GBK" w:cs="Times New Roman"/>
          <w:color w:val="000000" w:themeColor="text1"/>
          <w:sz w:val="24"/>
          <w:szCs w:val="24"/>
          <w:lang w:eastAsia="zh-CN"/>
          <w14:textFill>
            <w14:solidFill>
              <w14:schemeClr w14:val="tx1"/>
            </w14:solidFill>
          </w14:textFill>
        </w:rPr>
        <w:t>到本院办事须持集中医学观察期间</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5次核酸阴性证明+</w:t>
      </w:r>
      <w:r>
        <w:rPr>
          <w:rFonts w:hint="eastAsia" w:ascii="方正仿宋_GBK" w:hAnsi="宋体" w:eastAsia="方正仿宋_GBK" w:cs="Times New Roman"/>
          <w:color w:val="000000" w:themeColor="text1"/>
          <w:sz w:val="24"/>
          <w:szCs w:val="24"/>
          <w:lang w:eastAsia="zh-CN"/>
          <w14:textFill>
            <w14:solidFill>
              <w14:schemeClr w14:val="tx1"/>
            </w14:solidFill>
          </w14:textFill>
        </w:rPr>
        <w:t>解除隔离证明</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+健康绿码+行程码，</w:t>
      </w:r>
      <w:r>
        <w:rPr>
          <w:rFonts w:hint="eastAsia" w:ascii="方正仿宋_GBK" w:hAnsi="宋体" w:eastAsia="方正仿宋_GBK" w:cs="Times New Roman"/>
          <w:color w:val="000000" w:themeColor="text1"/>
          <w:sz w:val="24"/>
          <w:szCs w:val="24"/>
          <w:lang w:eastAsia="zh-CN"/>
          <w14:textFill>
            <w14:solidFill>
              <w14:schemeClr w14:val="tx1"/>
            </w14:solidFill>
          </w14:textFill>
        </w:rPr>
        <w:t>无法提供者严禁到本院办事。</w:t>
      </w:r>
    </w:p>
    <w:p>
      <w:pPr>
        <w:widowControl/>
        <w:spacing w:line="400" w:lineRule="exact"/>
        <w:ind w:firstLine="480" w:firstLineChars="200"/>
        <w:jc w:val="left"/>
        <w:rPr>
          <w:rFonts w:hint="eastAsia" w:ascii="方正仿宋_GBK" w:hAnsi="宋体" w:eastAsia="方正仿宋_GBK"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2</w:t>
      </w:r>
      <w:r>
        <w:rPr>
          <w:rFonts w:hint="eastAsia"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14:textFill>
            <w14:solidFill>
              <w14:schemeClr w14:val="tx1"/>
            </w14:solidFill>
          </w14:textFill>
        </w:rPr>
        <w:t>对高风险区所在县（市、区）的其他低风险地区来渝返渝人员，施行7天居家隔离+7天健康监测（第1、7、10、14天各做1次核酸检测）。</w:t>
      </w:r>
      <w:r>
        <w:rPr>
          <w:rFonts w:hint="eastAsia" w:ascii="方正仿宋_GBK" w:hAnsi="宋体" w:eastAsia="方正仿宋_GBK" w:cs="Times New Roman"/>
          <w:color w:val="000000" w:themeColor="text1"/>
          <w:sz w:val="24"/>
          <w:szCs w:val="24"/>
          <w:lang w:eastAsia="zh-CN"/>
          <w14:textFill>
            <w14:solidFill>
              <w14:schemeClr w14:val="tx1"/>
            </w14:solidFill>
          </w14:textFill>
        </w:rPr>
        <w:t>到本院办事须持居家隔离和健康监测期间</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4次核酸阴性证明</w:t>
      </w:r>
      <w:r>
        <w:rPr>
          <w:rFonts w:hint="eastAsia" w:ascii="方正仿宋_GBK" w:hAnsi="宋体" w:eastAsia="方正仿宋_GBK" w:cs="Times New Roman"/>
          <w:color w:val="000000" w:themeColor="text1"/>
          <w:sz w:val="24"/>
          <w:szCs w:val="24"/>
          <w14:textFill>
            <w14:solidFill>
              <w14:schemeClr w14:val="tx1"/>
            </w14:solidFill>
          </w14:textFill>
        </w:rPr>
        <w:t>+</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健康绿码+行程码，</w:t>
      </w:r>
      <w:r>
        <w:rPr>
          <w:rFonts w:hint="eastAsia" w:ascii="方正仿宋_GBK" w:hAnsi="宋体" w:eastAsia="方正仿宋_GBK" w:cs="Times New Roman"/>
          <w:color w:val="000000" w:themeColor="text1"/>
          <w:sz w:val="24"/>
          <w:szCs w:val="24"/>
          <w:lang w:eastAsia="zh-CN"/>
          <w14:textFill>
            <w14:solidFill>
              <w14:schemeClr w14:val="tx1"/>
            </w14:solidFill>
          </w14:textFill>
        </w:rPr>
        <w:t>特殊情况需另行申请。</w:t>
      </w:r>
    </w:p>
    <w:p>
      <w:pPr>
        <w:widowControl/>
        <w:spacing w:line="400" w:lineRule="exact"/>
        <w:ind w:firstLine="480" w:firstLineChars="200"/>
        <w:jc w:val="left"/>
        <w:rPr>
          <w:rFonts w:hint="eastAsia" w:ascii="方正仿宋_GBK" w:hAnsi="宋体" w:eastAsia="方正仿宋_GBK"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3</w:t>
      </w:r>
      <w:r>
        <w:rPr>
          <w:rFonts w:hint="eastAsia"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14:textFill>
            <w14:solidFill>
              <w14:schemeClr w14:val="tx1"/>
            </w14:solidFill>
          </w14:textFill>
        </w:rPr>
        <w:t>对中风险区所在县（市、区）的其他低风险区来渝返渝人员和外省（区、市）高风险岗位的来渝返渝人员（自行申报），实施14天自我健康监测（第1、7、10、14天各做1次核酸检测，前</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2</w:t>
      </w:r>
      <w:r>
        <w:rPr>
          <w:rFonts w:hint="eastAsia" w:ascii="方正仿宋_GBK" w:hAnsi="宋体" w:eastAsia="方正仿宋_GBK" w:cs="Times New Roman"/>
          <w:color w:val="000000" w:themeColor="text1"/>
          <w:sz w:val="24"/>
          <w:szCs w:val="24"/>
          <w14:textFill>
            <w14:solidFill>
              <w14:schemeClr w14:val="tx1"/>
            </w14:solidFill>
          </w14:textFill>
        </w:rPr>
        <w:t>次检测结果出来之前原则上居家观察）。</w:t>
      </w:r>
      <w:r>
        <w:rPr>
          <w:rFonts w:hint="eastAsia" w:ascii="方正仿宋_GBK" w:hAnsi="宋体" w:eastAsia="方正仿宋_GBK" w:cs="Times New Roman"/>
          <w:color w:val="000000" w:themeColor="text1"/>
          <w:sz w:val="24"/>
          <w:szCs w:val="24"/>
          <w:lang w:eastAsia="zh-CN"/>
          <w14:textFill>
            <w14:solidFill>
              <w14:schemeClr w14:val="tx1"/>
            </w14:solidFill>
          </w14:textFill>
        </w:rPr>
        <w:t>到本院办事须持</w:t>
      </w:r>
      <w:r>
        <w:rPr>
          <w:rFonts w:hint="eastAsia" w:ascii="方正仿宋_GBK" w:hAnsi="宋体" w:eastAsia="方正仿宋_GBK" w:cs="Times New Roman"/>
          <w:color w:val="000000" w:themeColor="text1"/>
          <w:sz w:val="24"/>
          <w:szCs w:val="24"/>
          <w14:textFill>
            <w14:solidFill>
              <w14:schemeClr w14:val="tx1"/>
            </w14:solidFill>
          </w14:textFill>
        </w:rPr>
        <w:t>健康监测</w:t>
      </w:r>
      <w:r>
        <w:rPr>
          <w:rFonts w:hint="eastAsia" w:ascii="方正仿宋_GBK" w:hAnsi="宋体" w:eastAsia="方正仿宋_GBK" w:cs="Times New Roman"/>
          <w:color w:val="000000" w:themeColor="text1"/>
          <w:sz w:val="24"/>
          <w:szCs w:val="24"/>
          <w:lang w:eastAsia="zh-CN"/>
          <w14:textFill>
            <w14:solidFill>
              <w14:schemeClr w14:val="tx1"/>
            </w14:solidFill>
          </w14:textFill>
        </w:rPr>
        <w:t>期间</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前2次核酸阴性证明+健康绿码+行程码</w:t>
      </w:r>
      <w:r>
        <w:rPr>
          <w:rFonts w:hint="eastAsia" w:ascii="方正仿宋_GBK" w:hAnsi="宋体" w:eastAsia="方正仿宋_GBK" w:cs="Times New Roman"/>
          <w:color w:val="000000" w:themeColor="text1"/>
          <w:sz w:val="24"/>
          <w:szCs w:val="24"/>
          <w:lang w:eastAsia="zh-CN"/>
          <w14:textFill>
            <w14:solidFill>
              <w14:schemeClr w14:val="tx1"/>
            </w14:solidFill>
          </w14:textFill>
        </w:rPr>
        <w:t>，特殊情况需另行申请。</w:t>
      </w:r>
    </w:p>
    <w:p>
      <w:pPr>
        <w:widowControl/>
        <w:spacing w:line="400" w:lineRule="exact"/>
        <w:ind w:firstLine="480" w:firstLineChars="200"/>
        <w:jc w:val="left"/>
        <w:rPr>
          <w:rFonts w:hint="eastAsia" w:ascii="方正仿宋_GBK" w:hAnsi="宋体" w:eastAsia="方正仿宋_GBK"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4</w:t>
      </w:r>
      <w:r>
        <w:rPr>
          <w:rFonts w:hint="eastAsia"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14:textFill>
            <w14:solidFill>
              <w14:schemeClr w14:val="tx1"/>
            </w14:solidFill>
          </w14:textFill>
        </w:rPr>
        <w:t>对高、中风险区所在地市的其他县（市、区）来渝返渝人员和未划定高、中风险区但出现本土病例的所在地市来渝返渝人员，实施7天自我健康监测（在</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4</w:t>
      </w:r>
      <w:r>
        <w:rPr>
          <w:rFonts w:hint="eastAsia" w:ascii="方正仿宋_GBK" w:hAnsi="宋体" w:eastAsia="方正仿宋_GBK" w:cs="Times New Roman"/>
          <w:color w:val="000000" w:themeColor="text1"/>
          <w:sz w:val="24"/>
          <w:szCs w:val="24"/>
          <w14:textFill>
            <w14:solidFill>
              <w14:schemeClr w14:val="tx1"/>
            </w14:solidFill>
          </w14:textFill>
        </w:rPr>
        <w:t>天内完成2次核酸检测，2次采样间隔至少</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72</w:t>
      </w:r>
      <w:r>
        <w:rPr>
          <w:rFonts w:hint="eastAsia" w:ascii="方正仿宋_GBK" w:hAnsi="宋体" w:eastAsia="方正仿宋_GBK" w:cs="Times New Roman"/>
          <w:color w:val="000000" w:themeColor="text1"/>
          <w:sz w:val="24"/>
          <w:szCs w:val="24"/>
          <w14:textFill>
            <w14:solidFill>
              <w14:schemeClr w14:val="tx1"/>
            </w14:solidFill>
          </w14:textFill>
        </w:rPr>
        <w:t>小时，2次检测结果出来前原则上居家观察）。</w:t>
      </w:r>
      <w:r>
        <w:rPr>
          <w:rFonts w:hint="eastAsia" w:ascii="方正仿宋_GBK" w:hAnsi="宋体" w:eastAsia="方正仿宋_GBK" w:cs="Times New Roman"/>
          <w:color w:val="000000" w:themeColor="text1"/>
          <w:sz w:val="24"/>
          <w:szCs w:val="24"/>
          <w:lang w:eastAsia="zh-CN"/>
          <w14:textFill>
            <w14:solidFill>
              <w14:schemeClr w14:val="tx1"/>
            </w14:solidFill>
          </w14:textFill>
        </w:rPr>
        <w:t>到本院办事须持</w:t>
      </w:r>
      <w:r>
        <w:rPr>
          <w:rFonts w:hint="eastAsia" w:ascii="方正仿宋_GBK" w:hAnsi="宋体" w:eastAsia="方正仿宋_GBK" w:cs="Times New Roman"/>
          <w:color w:val="000000" w:themeColor="text1"/>
          <w:sz w:val="24"/>
          <w:szCs w:val="24"/>
          <w14:textFill>
            <w14:solidFill>
              <w14:schemeClr w14:val="tx1"/>
            </w14:solidFill>
          </w14:textFill>
        </w:rPr>
        <w:t>健康监测</w:t>
      </w:r>
      <w:r>
        <w:rPr>
          <w:rFonts w:hint="eastAsia" w:ascii="方正仿宋_GBK" w:hAnsi="宋体" w:eastAsia="方正仿宋_GBK" w:cs="Times New Roman"/>
          <w:color w:val="000000" w:themeColor="text1"/>
          <w:sz w:val="24"/>
          <w:szCs w:val="24"/>
          <w:lang w:eastAsia="zh-CN"/>
          <w14:textFill>
            <w14:solidFill>
              <w14:schemeClr w14:val="tx1"/>
            </w14:solidFill>
          </w14:textFill>
        </w:rPr>
        <w:t>期间</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2次核酸（</w:t>
      </w:r>
      <w:r>
        <w:rPr>
          <w:rFonts w:hint="eastAsia" w:ascii="方正仿宋_GBK" w:hAnsi="宋体" w:eastAsia="方正仿宋_GBK" w:cs="Times New Roman"/>
          <w:color w:val="000000" w:themeColor="text1"/>
          <w:sz w:val="24"/>
          <w:szCs w:val="24"/>
          <w14:textFill>
            <w14:solidFill>
              <w14:schemeClr w14:val="tx1"/>
            </w14:solidFill>
          </w14:textFill>
        </w:rPr>
        <w:t>间隔至少</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72</w:t>
      </w:r>
      <w:r>
        <w:rPr>
          <w:rFonts w:hint="eastAsia" w:ascii="方正仿宋_GBK" w:hAnsi="宋体" w:eastAsia="方正仿宋_GBK" w:cs="Times New Roman"/>
          <w:color w:val="000000" w:themeColor="text1"/>
          <w:sz w:val="24"/>
          <w:szCs w:val="24"/>
          <w14:textFill>
            <w14:solidFill>
              <w14:schemeClr w14:val="tx1"/>
            </w14:solidFill>
          </w14:textFill>
        </w:rPr>
        <w:t>小时</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）阴性证明+健康绿码+行程码</w:t>
      </w:r>
      <w:r>
        <w:rPr>
          <w:rFonts w:hint="eastAsia" w:ascii="方正仿宋_GBK" w:hAnsi="宋体" w:eastAsia="方正仿宋_GBK" w:cs="Times New Roman"/>
          <w:color w:val="000000" w:themeColor="text1"/>
          <w:sz w:val="24"/>
          <w:szCs w:val="24"/>
          <w:lang w:eastAsia="zh-CN"/>
          <w14:textFill>
            <w14:solidFill>
              <w14:schemeClr w14:val="tx1"/>
            </w14:solidFill>
          </w14:textFill>
        </w:rPr>
        <w:t>，特殊情况需另行申请。</w:t>
      </w:r>
    </w:p>
    <w:p>
      <w:pPr>
        <w:widowControl/>
        <w:spacing w:line="400" w:lineRule="exact"/>
        <w:ind w:firstLine="480" w:firstLineChars="200"/>
        <w:jc w:val="left"/>
        <w:rPr>
          <w:rFonts w:hint="default" w:ascii="方正仿宋_GBK" w:hAnsi="宋体" w:eastAsia="方正仿宋_GBK" w:cs="Times New Roman"/>
          <w:color w:val="000000" w:themeColor="text1"/>
          <w:sz w:val="24"/>
          <w:szCs w:val="24"/>
          <w:lang w:val="en-US" w:eastAsia="zh-CN"/>
          <w14:textFill>
            <w14:solidFill>
              <w14:schemeClr w14:val="tx1"/>
            </w14:solidFill>
          </w14:textFill>
        </w:rPr>
      </w:pPr>
      <w:r>
        <w:rPr>
          <w:rFonts w:hint="default" w:ascii="方正仿宋_GBK" w:hAnsi="宋体" w:eastAsia="方正仿宋_GBK" w:cs="Times New Roman"/>
          <w:color w:val="000000" w:themeColor="text1"/>
          <w:sz w:val="24"/>
          <w:szCs w:val="24"/>
          <w14:textFill>
            <w14:solidFill>
              <w14:schemeClr w14:val="tx1"/>
            </w14:solidFill>
          </w14:textFill>
        </w:rPr>
        <w:t>（5）除外上述情形的市外低风险区来渝返渝人员，参照第（4）条执行</w:t>
      </w:r>
      <w:r>
        <w:rPr>
          <w:rFonts w:hint="eastAsia" w:ascii="方正仿宋_GBK" w:hAnsi="宋体" w:eastAsia="方正仿宋_GBK" w:cs="Times New Roman"/>
          <w:color w:val="000000" w:themeColor="text1"/>
          <w:sz w:val="24"/>
          <w:szCs w:val="24"/>
          <w:lang w:eastAsia="zh-CN"/>
          <w14:textFill>
            <w14:solidFill>
              <w14:schemeClr w14:val="tx1"/>
            </w14:solidFill>
          </w14:textFill>
        </w:rPr>
        <w:t>，原则上需</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进行</w:t>
      </w:r>
      <w:r>
        <w:rPr>
          <w:rFonts w:hint="eastAsia" w:ascii="方正仿宋_GBK" w:hAnsi="宋体" w:eastAsia="方正仿宋_GBK" w:cs="Times New Roman"/>
          <w:color w:val="000000" w:themeColor="text1"/>
          <w:sz w:val="24"/>
          <w:szCs w:val="24"/>
          <w14:textFill>
            <w14:solidFill>
              <w14:schemeClr w14:val="tx1"/>
            </w14:solidFill>
          </w14:textFill>
        </w:rPr>
        <w:t>2次</w:t>
      </w:r>
      <w:r>
        <w:rPr>
          <w:rFonts w:hint="eastAsia" w:ascii="方正仿宋_GBK" w:hAnsi="宋体" w:eastAsia="方正仿宋_GBK" w:cs="Times New Roman"/>
          <w:color w:val="000000" w:themeColor="text1"/>
          <w:sz w:val="24"/>
          <w:szCs w:val="24"/>
          <w:lang w:eastAsia="zh-CN"/>
          <w14:textFill>
            <w14:solidFill>
              <w14:schemeClr w14:val="tx1"/>
            </w14:solidFill>
          </w14:textFill>
        </w:rPr>
        <w:t>核酸</w:t>
      </w:r>
      <w:r>
        <w:rPr>
          <w:rFonts w:hint="eastAsia" w:ascii="方正仿宋_GBK" w:hAnsi="宋体" w:eastAsia="方正仿宋_GBK" w:cs="Times New Roman"/>
          <w:color w:val="000000" w:themeColor="text1"/>
          <w:sz w:val="24"/>
          <w:szCs w:val="24"/>
          <w14:textFill>
            <w14:solidFill>
              <w14:schemeClr w14:val="tx1"/>
            </w14:solidFill>
          </w14:textFill>
        </w:rPr>
        <w:t>检测</w:t>
      </w:r>
      <w:r>
        <w:rPr>
          <w:rFonts w:hint="eastAsia" w:ascii="方正仿宋_GBK" w:hAnsi="宋体" w:eastAsia="方正仿宋_GBK" w:cs="Times New Roman"/>
          <w:color w:val="000000" w:themeColor="text1"/>
          <w:sz w:val="24"/>
          <w:szCs w:val="24"/>
          <w:lang w:eastAsia="zh-CN"/>
          <w14:textFill>
            <w14:solidFill>
              <w14:schemeClr w14:val="tx1"/>
            </w14:solidFill>
          </w14:textFill>
        </w:rPr>
        <w:t>（</w:t>
      </w:r>
      <w:r>
        <w:rPr>
          <w:rFonts w:hint="eastAsia" w:ascii="方正仿宋_GBK" w:hAnsi="宋体" w:eastAsia="方正仿宋_GBK" w:cs="Times New Roman"/>
          <w:color w:val="000000" w:themeColor="text1"/>
          <w:sz w:val="24"/>
          <w:szCs w:val="24"/>
          <w14:textFill>
            <w14:solidFill>
              <w14:schemeClr w14:val="tx1"/>
            </w14:solidFill>
          </w14:textFill>
        </w:rPr>
        <w:t>间隔至少</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72</w:t>
      </w:r>
      <w:r>
        <w:rPr>
          <w:rFonts w:hint="eastAsia" w:ascii="方正仿宋_GBK" w:hAnsi="宋体" w:eastAsia="方正仿宋_GBK" w:cs="Times New Roman"/>
          <w:color w:val="000000" w:themeColor="text1"/>
          <w:sz w:val="24"/>
          <w:szCs w:val="24"/>
          <w14:textFill>
            <w14:solidFill>
              <w14:schemeClr w14:val="tx1"/>
            </w14:solidFill>
          </w14:textFill>
        </w:rPr>
        <w:t>小时</w:t>
      </w:r>
      <w:r>
        <w:rPr>
          <w:rFonts w:hint="eastAsia" w:ascii="方正仿宋_GBK" w:hAnsi="宋体" w:eastAsia="方正仿宋_GBK" w:cs="Times New Roman"/>
          <w:color w:val="000000" w:themeColor="text1"/>
          <w:sz w:val="24"/>
          <w:szCs w:val="24"/>
          <w:lang w:eastAsia="zh-CN"/>
          <w14:textFill>
            <w14:solidFill>
              <w14:schemeClr w14:val="tx1"/>
            </w14:solidFill>
          </w14:textFill>
        </w:rPr>
        <w:t>）且</w:t>
      </w:r>
      <w:r>
        <w:rPr>
          <w:rFonts w:hint="eastAsia" w:ascii="方正仿宋_GBK" w:hAnsi="宋体" w:eastAsia="方正仿宋_GBK" w:cs="Times New Roman"/>
          <w:color w:val="000000" w:themeColor="text1"/>
          <w:sz w:val="24"/>
          <w:szCs w:val="24"/>
          <w14:textFill>
            <w14:solidFill>
              <w14:schemeClr w14:val="tx1"/>
            </w14:solidFill>
          </w14:textFill>
        </w:rPr>
        <w:t>结果</w:t>
      </w:r>
      <w:r>
        <w:rPr>
          <w:rFonts w:hint="eastAsia" w:ascii="方正仿宋_GBK" w:hAnsi="宋体" w:eastAsia="方正仿宋_GBK" w:cs="Times New Roman"/>
          <w:color w:val="000000" w:themeColor="text1"/>
          <w:sz w:val="24"/>
          <w:szCs w:val="24"/>
          <w:lang w:eastAsia="zh-CN"/>
          <w14:textFill>
            <w14:solidFill>
              <w14:schemeClr w14:val="tx1"/>
            </w14:solidFill>
          </w14:textFill>
        </w:rPr>
        <w:t>阴性方可来本院办事，到本院办事须持</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2次核酸（</w:t>
      </w:r>
      <w:r>
        <w:rPr>
          <w:rFonts w:hint="eastAsia" w:ascii="方正仿宋_GBK" w:hAnsi="宋体" w:eastAsia="方正仿宋_GBK" w:cs="Times New Roman"/>
          <w:color w:val="000000" w:themeColor="text1"/>
          <w:sz w:val="24"/>
          <w:szCs w:val="24"/>
          <w14:textFill>
            <w14:solidFill>
              <w14:schemeClr w14:val="tx1"/>
            </w14:solidFill>
          </w14:textFill>
        </w:rPr>
        <w:t>间隔至少</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72</w:t>
      </w:r>
      <w:r>
        <w:rPr>
          <w:rFonts w:hint="eastAsia" w:ascii="方正仿宋_GBK" w:hAnsi="宋体" w:eastAsia="方正仿宋_GBK" w:cs="Times New Roman"/>
          <w:color w:val="000000" w:themeColor="text1"/>
          <w:sz w:val="24"/>
          <w:szCs w:val="24"/>
          <w14:textFill>
            <w14:solidFill>
              <w14:schemeClr w14:val="tx1"/>
            </w14:solidFill>
          </w14:textFill>
        </w:rPr>
        <w:t>小时</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）阴性证明+健康绿码+行程码，</w:t>
      </w:r>
      <w:r>
        <w:rPr>
          <w:rFonts w:hint="eastAsia" w:ascii="方正仿宋_GBK" w:hAnsi="宋体" w:eastAsia="方正仿宋_GBK" w:cs="Times New Roman"/>
          <w:color w:val="000000" w:themeColor="text1"/>
          <w:sz w:val="24"/>
          <w:szCs w:val="24"/>
          <w:lang w:eastAsia="zh-CN"/>
          <w14:textFill>
            <w14:solidFill>
              <w14:schemeClr w14:val="tx1"/>
            </w14:solidFill>
          </w14:textFill>
        </w:rPr>
        <w:t>特殊情况需另行申请。</w:t>
      </w:r>
    </w:p>
    <w:p>
      <w:pPr>
        <w:widowControl/>
        <w:spacing w:line="400" w:lineRule="exact"/>
        <w:ind w:firstLine="480" w:firstLineChars="200"/>
        <w:jc w:val="left"/>
        <w:rPr>
          <w:color w:val="000000" w:themeColor="text1"/>
          <w14:textFill>
            <w14:solidFill>
              <w14:schemeClr w14:val="tx1"/>
            </w14:solidFill>
          </w14:textFill>
        </w:rPr>
      </w:pP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3、重庆市内人员持48小时内核酸检测阴性证明+健康绿码+行程码。如重庆市发现本土疫情，则严格按照上级要求执行相关管理规定。</w:t>
      </w:r>
    </w:p>
    <w:p>
      <w:pPr>
        <w:rPr>
          <w:rFonts w:hint="eastAsia" w:ascii="微软雅黑" w:hAnsi="微软雅黑" w:eastAsia="微软雅黑" w:cs="微软雅黑"/>
          <w:color w:val="000000" w:themeColor="text1"/>
          <w14:textFill>
            <w14:solidFill>
              <w14:schemeClr w14:val="tx1"/>
            </w14:solidFill>
          </w14:textFill>
        </w:rPr>
      </w:pPr>
    </w:p>
    <w:sectPr>
      <w:headerReference r:id="rId8"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480"/>
      <w:jc w:val="right"/>
    </w:pPr>
    <w:r>
      <w:fldChar w:fldCharType="begin"/>
    </w:r>
    <w:r>
      <w:instrText xml:space="preserve"> PAGE   \* MERGEFORMAT </w:instrText>
    </w:r>
    <w:r>
      <w:fldChar w:fldCharType="separate"/>
    </w:r>
    <w:r>
      <w:rPr>
        <w:lang w:val="zh-CN"/>
      </w:rPr>
      <w:t>1</w:t>
    </w:r>
    <w:r>
      <w:fldChar w:fldCharType="end"/>
    </w:r>
  </w:p>
  <w:p>
    <w:pPr>
      <w:pStyle w:val="35"/>
      <w:jc w:val="right"/>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重庆医科大学附属永川医院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180" w:firstLineChars="100"/>
      <w:jc w:val="both"/>
    </w:pPr>
    <w:r>
      <w:rPr>
        <w:rFonts w:hint="eastAsia"/>
      </w:rPr>
      <w:t>重庆医科大学附属永川医院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w:rPr>
        <w:rFonts w:hint="eastAsia"/>
      </w:rPr>
      <w:t>重庆医科大学附属永川医院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lang w:eastAsia="zh-CN"/>
      </w:rPr>
      <w:t>重庆医科大学附属永川医院</w:t>
    </w:r>
    <w:r>
      <w:rPr>
        <w:rFonts w:hint="eastAsia" w:ascii="方正仿宋_GBK" w:eastAsia="方正仿宋_GBK"/>
        <w:sz w:val="21"/>
        <w:szCs w:val="21"/>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180" w:firstLineChars="100"/>
      <w:jc w:val="both"/>
    </w:pPr>
    <w:r>
      <w:rPr>
        <w:rFonts w:hint="eastAsia"/>
      </w:rPr>
      <w:t>重庆医科大学附属永川医院                                                             比选文件</w:t>
    </w:r>
  </w:p>
  <w:p>
    <w:pPr>
      <w:pStyle w:val="36"/>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66DC9"/>
    <w:multiLevelType w:val="singleLevel"/>
    <w:tmpl w:val="E8166DC9"/>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05"/>
      <w:suff w:val="nothing"/>
      <w:lvlText w:val="附　录　%1"/>
      <w:lvlJc w:val="left"/>
      <w:pPr>
        <w:ind w:left="0" w:firstLine="0"/>
      </w:pPr>
      <w:rPr>
        <w:rFonts w:hint="eastAsia" w:ascii="黑体" w:hAnsi="Times New Roman" w:eastAsia="黑体"/>
        <w:b w:val="0"/>
        <w:i w:val="0"/>
        <w:sz w:val="21"/>
      </w:rPr>
    </w:lvl>
    <w:lvl w:ilvl="1" w:tentative="0">
      <w:start w:val="1"/>
      <w:numFmt w:val="decimal"/>
      <w:pStyle w:val="20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3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4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0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5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CAE6302"/>
    <w:multiLevelType w:val="singleLevel"/>
    <w:tmpl w:val="0CAE6302"/>
    <w:lvl w:ilvl="0" w:tentative="0">
      <w:start w:val="4"/>
      <w:numFmt w:val="chineseCounting"/>
      <w:suff w:val="nothing"/>
      <w:lvlText w:val="%1、"/>
      <w:lvlJc w:val="left"/>
      <w:rPr>
        <w:rFonts w:hint="eastAsia"/>
      </w:rPr>
    </w:lvl>
  </w:abstractNum>
  <w:abstractNum w:abstractNumId="14">
    <w:nsid w:val="0FDD3409"/>
    <w:multiLevelType w:val="singleLevel"/>
    <w:tmpl w:val="0FDD3409"/>
    <w:lvl w:ilvl="0" w:tentative="0">
      <w:start w:val="1"/>
      <w:numFmt w:val="chineseCounting"/>
      <w:suff w:val="nothing"/>
      <w:lvlText w:val="（%1）"/>
      <w:lvlJc w:val="left"/>
      <w:rPr>
        <w:rFonts w:hint="eastAsia"/>
      </w:rPr>
    </w:lvl>
  </w:abstractNum>
  <w:abstractNum w:abstractNumId="15">
    <w:nsid w:val="5BB03E73"/>
    <w:multiLevelType w:val="multilevel"/>
    <w:tmpl w:val="5BB03E7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10"/>
  </w:num>
  <w:num w:numId="4">
    <w:abstractNumId w:val="7"/>
  </w:num>
  <w:num w:numId="5">
    <w:abstractNumId w:val="6"/>
  </w:num>
  <w:num w:numId="6">
    <w:abstractNumId w:val="2"/>
  </w:num>
  <w:num w:numId="7">
    <w:abstractNumId w:val="8"/>
  </w:num>
  <w:num w:numId="8">
    <w:abstractNumId w:val="1"/>
  </w:num>
  <w:num w:numId="9">
    <w:abstractNumId w:val="3"/>
  </w:num>
  <w:num w:numId="10">
    <w:abstractNumId w:val="12"/>
  </w:num>
  <w:num w:numId="11">
    <w:abstractNumId w:val="5"/>
  </w:num>
  <w:num w:numId="12">
    <w:abstractNumId w:val="11"/>
  </w:num>
  <w:num w:numId="13">
    <w:abstractNumId w:val="0"/>
  </w:num>
  <w:num w:numId="14">
    <w:abstractNumId w:val="13"/>
  </w:num>
  <w:num w:numId="15">
    <w:abstractNumId w:val="1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ld 初心">
    <w15:presenceInfo w15:providerId="WPS Office" w15:userId="946275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YTczOTE1N2MwZWFmOTgzODAxNzA2NzEwM2VlN2YifQ=="/>
  </w:docVars>
  <w:rsids>
    <w:rsidRoot w:val="003047B5"/>
    <w:rsid w:val="0000131A"/>
    <w:rsid w:val="000049BF"/>
    <w:rsid w:val="0001592C"/>
    <w:rsid w:val="0004316E"/>
    <w:rsid w:val="000A1EDB"/>
    <w:rsid w:val="000B157C"/>
    <w:rsid w:val="000C4C90"/>
    <w:rsid w:val="000F3226"/>
    <w:rsid w:val="00101F64"/>
    <w:rsid w:val="0011653F"/>
    <w:rsid w:val="0012388F"/>
    <w:rsid w:val="001325D1"/>
    <w:rsid w:val="00136F22"/>
    <w:rsid w:val="00137D97"/>
    <w:rsid w:val="001C478E"/>
    <w:rsid w:val="001F51D9"/>
    <w:rsid w:val="00203221"/>
    <w:rsid w:val="002152E3"/>
    <w:rsid w:val="002217C6"/>
    <w:rsid w:val="002349FE"/>
    <w:rsid w:val="00246DBB"/>
    <w:rsid w:val="00252BC5"/>
    <w:rsid w:val="00263B75"/>
    <w:rsid w:val="002758F3"/>
    <w:rsid w:val="0028423A"/>
    <w:rsid w:val="00291EA8"/>
    <w:rsid w:val="002A4590"/>
    <w:rsid w:val="002C03D4"/>
    <w:rsid w:val="002E7245"/>
    <w:rsid w:val="002F2191"/>
    <w:rsid w:val="003047B5"/>
    <w:rsid w:val="0031675C"/>
    <w:rsid w:val="00395055"/>
    <w:rsid w:val="003B5B3E"/>
    <w:rsid w:val="003C571A"/>
    <w:rsid w:val="003C65D5"/>
    <w:rsid w:val="00446003"/>
    <w:rsid w:val="004B1ACC"/>
    <w:rsid w:val="004C688B"/>
    <w:rsid w:val="005062BD"/>
    <w:rsid w:val="00550797"/>
    <w:rsid w:val="005A706A"/>
    <w:rsid w:val="0060181A"/>
    <w:rsid w:val="006129B4"/>
    <w:rsid w:val="0062398E"/>
    <w:rsid w:val="00632A55"/>
    <w:rsid w:val="00663874"/>
    <w:rsid w:val="006708C4"/>
    <w:rsid w:val="00675447"/>
    <w:rsid w:val="006A19E0"/>
    <w:rsid w:val="00711CC8"/>
    <w:rsid w:val="007476D5"/>
    <w:rsid w:val="007740C0"/>
    <w:rsid w:val="0077748F"/>
    <w:rsid w:val="00786C77"/>
    <w:rsid w:val="007A4946"/>
    <w:rsid w:val="007A7105"/>
    <w:rsid w:val="00801F2B"/>
    <w:rsid w:val="0080534D"/>
    <w:rsid w:val="00830EE2"/>
    <w:rsid w:val="0093238E"/>
    <w:rsid w:val="00974BAF"/>
    <w:rsid w:val="009A3FA1"/>
    <w:rsid w:val="009D223F"/>
    <w:rsid w:val="009D688D"/>
    <w:rsid w:val="009E67FB"/>
    <w:rsid w:val="00A312D1"/>
    <w:rsid w:val="00AA6209"/>
    <w:rsid w:val="00AD3532"/>
    <w:rsid w:val="00AE01C3"/>
    <w:rsid w:val="00B02C14"/>
    <w:rsid w:val="00B36ACA"/>
    <w:rsid w:val="00B606F1"/>
    <w:rsid w:val="00B75496"/>
    <w:rsid w:val="00B82D5A"/>
    <w:rsid w:val="00B969B3"/>
    <w:rsid w:val="00BA00E2"/>
    <w:rsid w:val="00BA68CC"/>
    <w:rsid w:val="00BE6913"/>
    <w:rsid w:val="00BF0190"/>
    <w:rsid w:val="00C15B20"/>
    <w:rsid w:val="00C433D3"/>
    <w:rsid w:val="00C9185F"/>
    <w:rsid w:val="00CD41FD"/>
    <w:rsid w:val="00CE24A8"/>
    <w:rsid w:val="00D01E0B"/>
    <w:rsid w:val="00D022CA"/>
    <w:rsid w:val="00D07298"/>
    <w:rsid w:val="00D12C24"/>
    <w:rsid w:val="00D21D42"/>
    <w:rsid w:val="00D30970"/>
    <w:rsid w:val="00D3370B"/>
    <w:rsid w:val="00D37A28"/>
    <w:rsid w:val="00D55502"/>
    <w:rsid w:val="00D87928"/>
    <w:rsid w:val="00D97401"/>
    <w:rsid w:val="00DB2402"/>
    <w:rsid w:val="00DC60E4"/>
    <w:rsid w:val="00DE67EA"/>
    <w:rsid w:val="00E119AC"/>
    <w:rsid w:val="00E16919"/>
    <w:rsid w:val="00E22995"/>
    <w:rsid w:val="00E237E9"/>
    <w:rsid w:val="00E23AAF"/>
    <w:rsid w:val="00E44895"/>
    <w:rsid w:val="00E60CF8"/>
    <w:rsid w:val="00E67FBE"/>
    <w:rsid w:val="00E803B2"/>
    <w:rsid w:val="00E94A27"/>
    <w:rsid w:val="00EC1980"/>
    <w:rsid w:val="00EF5DF7"/>
    <w:rsid w:val="00F2492A"/>
    <w:rsid w:val="00F42D01"/>
    <w:rsid w:val="00F46D9E"/>
    <w:rsid w:val="00F612D7"/>
    <w:rsid w:val="00F77324"/>
    <w:rsid w:val="00FA72A1"/>
    <w:rsid w:val="00FF1BDE"/>
    <w:rsid w:val="019452C3"/>
    <w:rsid w:val="02443CCC"/>
    <w:rsid w:val="03815A06"/>
    <w:rsid w:val="03A2085B"/>
    <w:rsid w:val="05C13A1B"/>
    <w:rsid w:val="07F26429"/>
    <w:rsid w:val="09434CDD"/>
    <w:rsid w:val="09D43B87"/>
    <w:rsid w:val="0A40746F"/>
    <w:rsid w:val="0A8E290A"/>
    <w:rsid w:val="0A944E79"/>
    <w:rsid w:val="0CFA713D"/>
    <w:rsid w:val="0E4D3D6E"/>
    <w:rsid w:val="0F4E2FBE"/>
    <w:rsid w:val="0F7E7F7C"/>
    <w:rsid w:val="117619C8"/>
    <w:rsid w:val="119A74EE"/>
    <w:rsid w:val="130F5FD6"/>
    <w:rsid w:val="13C828A5"/>
    <w:rsid w:val="14934210"/>
    <w:rsid w:val="15F02D77"/>
    <w:rsid w:val="174B0728"/>
    <w:rsid w:val="182E2D3A"/>
    <w:rsid w:val="186C309B"/>
    <w:rsid w:val="1C76287C"/>
    <w:rsid w:val="20036B1D"/>
    <w:rsid w:val="20126D60"/>
    <w:rsid w:val="20F448C3"/>
    <w:rsid w:val="21D60689"/>
    <w:rsid w:val="22D200FE"/>
    <w:rsid w:val="256354A4"/>
    <w:rsid w:val="25B7688A"/>
    <w:rsid w:val="27F92FE8"/>
    <w:rsid w:val="284037CA"/>
    <w:rsid w:val="2A0E1D06"/>
    <w:rsid w:val="2DDF20E9"/>
    <w:rsid w:val="2E0B376C"/>
    <w:rsid w:val="2F6678EA"/>
    <w:rsid w:val="30FE7678"/>
    <w:rsid w:val="314B6B3A"/>
    <w:rsid w:val="31B04B94"/>
    <w:rsid w:val="31EC5663"/>
    <w:rsid w:val="34346E4D"/>
    <w:rsid w:val="344828F8"/>
    <w:rsid w:val="35F44640"/>
    <w:rsid w:val="37887BDC"/>
    <w:rsid w:val="37B219FB"/>
    <w:rsid w:val="37E62B54"/>
    <w:rsid w:val="3AD16319"/>
    <w:rsid w:val="3B343BD6"/>
    <w:rsid w:val="3C584C71"/>
    <w:rsid w:val="3EDC076F"/>
    <w:rsid w:val="40302B3F"/>
    <w:rsid w:val="41A95453"/>
    <w:rsid w:val="42EA799C"/>
    <w:rsid w:val="472F38FB"/>
    <w:rsid w:val="492C6FBB"/>
    <w:rsid w:val="4A1025A8"/>
    <w:rsid w:val="4A9B745B"/>
    <w:rsid w:val="4A9F217D"/>
    <w:rsid w:val="4C4E289A"/>
    <w:rsid w:val="4CD86AB8"/>
    <w:rsid w:val="4CE948F5"/>
    <w:rsid w:val="4E1C5D28"/>
    <w:rsid w:val="56603C59"/>
    <w:rsid w:val="586A560E"/>
    <w:rsid w:val="5A4F384B"/>
    <w:rsid w:val="5B3E21DC"/>
    <w:rsid w:val="5CAB4D47"/>
    <w:rsid w:val="5DA43465"/>
    <w:rsid w:val="5EBD3D5F"/>
    <w:rsid w:val="5F100641"/>
    <w:rsid w:val="600C2DD5"/>
    <w:rsid w:val="627C7B61"/>
    <w:rsid w:val="66521231"/>
    <w:rsid w:val="67374299"/>
    <w:rsid w:val="691A195A"/>
    <w:rsid w:val="69BD2E65"/>
    <w:rsid w:val="6A9629BD"/>
    <w:rsid w:val="6B9D2D24"/>
    <w:rsid w:val="6BFF3B18"/>
    <w:rsid w:val="6CD7038F"/>
    <w:rsid w:val="6F2C5AC8"/>
    <w:rsid w:val="709F58D0"/>
    <w:rsid w:val="73B9644B"/>
    <w:rsid w:val="74091F02"/>
    <w:rsid w:val="749635F1"/>
    <w:rsid w:val="77C8506D"/>
    <w:rsid w:val="783A1618"/>
    <w:rsid w:val="7977D9D0"/>
    <w:rsid w:val="7B306E47"/>
    <w:rsid w:val="7B810197"/>
    <w:rsid w:val="7BBB4173"/>
    <w:rsid w:val="7FFB81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8"/>
    <w:qFormat/>
    <w:uiPriority w:val="0"/>
    <w:pPr>
      <w:keepNext/>
      <w:snapToGrid w:val="0"/>
      <w:spacing w:line="360" w:lineRule="atLeast"/>
      <w:outlineLvl w:val="0"/>
    </w:pPr>
    <w:rPr>
      <w:rFonts w:ascii="宋体" w:hAnsi="Times New Roman" w:eastAsia="宋体" w:cs="Times New Roman"/>
      <w:sz w:val="28"/>
      <w:szCs w:val="20"/>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70"/>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link w:val="71"/>
    <w:qFormat/>
    <w:uiPriority w:val="0"/>
    <w:pPr>
      <w:keepNext/>
      <w:keepLines/>
      <w:spacing w:before="280" w:after="290" w:line="372" w:lineRule="auto"/>
      <w:outlineLvl w:val="3"/>
    </w:pPr>
    <w:rPr>
      <w:rFonts w:ascii="Arial" w:hAnsi="Arial" w:eastAsia="黑体" w:cs="Times New Roman"/>
      <w:b/>
      <w:sz w:val="28"/>
      <w:szCs w:val="20"/>
    </w:rPr>
  </w:style>
  <w:style w:type="paragraph" w:styleId="6">
    <w:name w:val="heading 5"/>
    <w:basedOn w:val="1"/>
    <w:next w:val="1"/>
    <w:link w:val="72"/>
    <w:qFormat/>
    <w:uiPriority w:val="0"/>
    <w:pPr>
      <w:keepNext/>
      <w:keepLines/>
      <w:tabs>
        <w:tab w:val="left" w:pos="2551"/>
      </w:tabs>
      <w:spacing w:before="280" w:after="290" w:line="372" w:lineRule="auto"/>
      <w:ind w:left="2551" w:hanging="850"/>
      <w:outlineLvl w:val="4"/>
    </w:pPr>
    <w:rPr>
      <w:rFonts w:ascii="Times New Roman" w:hAnsi="Times New Roman" w:eastAsia="宋体" w:cs="Times New Roman"/>
      <w:b/>
      <w:sz w:val="28"/>
      <w:szCs w:val="20"/>
    </w:rPr>
  </w:style>
  <w:style w:type="paragraph" w:styleId="7">
    <w:name w:val="heading 6"/>
    <w:basedOn w:val="1"/>
    <w:next w:val="1"/>
    <w:link w:val="73"/>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cs="Times New Roman"/>
      <w:b/>
      <w:sz w:val="24"/>
      <w:szCs w:val="20"/>
    </w:rPr>
  </w:style>
  <w:style w:type="paragraph" w:styleId="8">
    <w:name w:val="heading 7"/>
    <w:basedOn w:val="1"/>
    <w:next w:val="1"/>
    <w:link w:val="74"/>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cs="Times New Roman"/>
      <w:b/>
      <w:sz w:val="24"/>
      <w:szCs w:val="20"/>
    </w:rPr>
  </w:style>
  <w:style w:type="paragraph" w:styleId="9">
    <w:name w:val="heading 8"/>
    <w:basedOn w:val="1"/>
    <w:next w:val="1"/>
    <w:link w:val="75"/>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cs="Times New Roman"/>
      <w:b/>
      <w:sz w:val="24"/>
      <w:szCs w:val="20"/>
    </w:rPr>
  </w:style>
  <w:style w:type="paragraph" w:styleId="10">
    <w:name w:val="heading 9"/>
    <w:basedOn w:val="1"/>
    <w:next w:val="1"/>
    <w:link w:val="76"/>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cs="Times New Roman"/>
      <w:b/>
      <w:sz w:val="24"/>
      <w:szCs w:val="20"/>
    </w:rPr>
  </w:style>
  <w:style w:type="character" w:default="1" w:styleId="60">
    <w:name w:val="Default Paragraph Font"/>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rFonts w:ascii="Times New Roman" w:hAnsi="Times New Roman" w:eastAsia="宋体" w:cs="Times New Roman"/>
      <w:sz w:val="24"/>
      <w:szCs w:val="20"/>
    </w:rPr>
  </w:style>
  <w:style w:type="paragraph" w:styleId="12">
    <w:name w:val="toc 7"/>
    <w:basedOn w:val="1"/>
    <w:next w:val="1"/>
    <w:qFormat/>
    <w:uiPriority w:val="0"/>
    <w:pPr>
      <w:ind w:left="2520" w:leftChars="1200"/>
    </w:pPr>
    <w:rPr>
      <w:rFonts w:ascii="Times New Roman" w:hAnsi="Times New Roman" w:eastAsia="宋体" w:cs="Times New Roman"/>
      <w:sz w:val="28"/>
      <w:szCs w:val="20"/>
    </w:rPr>
  </w:style>
  <w:style w:type="paragraph" w:styleId="13">
    <w:name w:val="List Number 2"/>
    <w:basedOn w:val="1"/>
    <w:qFormat/>
    <w:uiPriority w:val="0"/>
    <w:pPr>
      <w:numPr>
        <w:ilvl w:val="0"/>
        <w:numId w:val="1"/>
      </w:numPr>
      <w:tabs>
        <w:tab w:val="left" w:pos="780"/>
        <w:tab w:val="clear" w:pos="425"/>
      </w:tabs>
      <w:spacing w:line="360" w:lineRule="auto"/>
    </w:pPr>
    <w:rPr>
      <w:rFonts w:ascii="Times New Roman" w:hAnsi="Times New Roman" w:eastAsia="宋体" w:cs="Times New Roman"/>
      <w:sz w:val="24"/>
      <w:szCs w:val="20"/>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Times New Roman" w:eastAsia="宋体" w:cs="Times New Roman"/>
      <w:kern w:val="0"/>
      <w:sz w:val="22"/>
      <w:szCs w:val="20"/>
    </w:rPr>
  </w:style>
  <w:style w:type="paragraph" w:styleId="15">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16">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cs="Times New Roman"/>
      <w:b/>
      <w:kern w:val="0"/>
      <w:sz w:val="24"/>
      <w:szCs w:val="20"/>
      <w:lang w:eastAsia="zh-TW"/>
    </w:rPr>
  </w:style>
  <w:style w:type="paragraph" w:styleId="17">
    <w:name w:val="Document Map"/>
    <w:basedOn w:val="1"/>
    <w:link w:val="118"/>
    <w:qFormat/>
    <w:uiPriority w:val="0"/>
    <w:pPr>
      <w:shd w:val="clear" w:color="auto" w:fill="000080"/>
    </w:pPr>
    <w:rPr>
      <w:rFonts w:ascii="Times New Roman" w:hAnsi="Times New Roman" w:eastAsia="宋体" w:cs="Times New Roman"/>
      <w:sz w:val="28"/>
      <w:szCs w:val="20"/>
    </w:rPr>
  </w:style>
  <w:style w:type="paragraph" w:styleId="18">
    <w:name w:val="toa heading"/>
    <w:basedOn w:val="1"/>
    <w:next w:val="1"/>
    <w:qFormat/>
    <w:uiPriority w:val="0"/>
    <w:pPr>
      <w:spacing w:before="120"/>
    </w:pPr>
    <w:rPr>
      <w:rFonts w:ascii="Arial" w:hAnsi="Arial" w:eastAsia="宋体" w:cs="Times New Roman"/>
      <w:sz w:val="24"/>
      <w:szCs w:val="20"/>
    </w:rPr>
  </w:style>
  <w:style w:type="paragraph" w:styleId="19">
    <w:name w:val="annotation text"/>
    <w:basedOn w:val="1"/>
    <w:link w:val="130"/>
    <w:unhideWhenUsed/>
    <w:qFormat/>
    <w:uiPriority w:val="0"/>
    <w:pPr>
      <w:jc w:val="left"/>
    </w:pPr>
  </w:style>
  <w:style w:type="paragraph" w:styleId="20">
    <w:name w:val="Body Text 3"/>
    <w:basedOn w:val="1"/>
    <w:link w:val="121"/>
    <w:qFormat/>
    <w:uiPriority w:val="0"/>
    <w:pPr>
      <w:adjustRightInd w:val="0"/>
      <w:snapToGrid w:val="0"/>
      <w:spacing w:after="120" w:line="360" w:lineRule="auto"/>
    </w:pPr>
    <w:rPr>
      <w:rFonts w:ascii="Times New Roman" w:hAnsi="Times New Roman" w:eastAsia="宋体" w:cs="Times New Roman"/>
      <w:sz w:val="16"/>
      <w:szCs w:val="20"/>
    </w:rPr>
  </w:style>
  <w:style w:type="paragraph" w:styleId="21">
    <w:name w:val="List Bullet 3"/>
    <w:basedOn w:val="1"/>
    <w:qFormat/>
    <w:uiPriority w:val="0"/>
    <w:pPr>
      <w:numPr>
        <w:ilvl w:val="0"/>
        <w:numId w:val="2"/>
      </w:numPr>
      <w:adjustRightInd w:val="0"/>
      <w:snapToGrid w:val="0"/>
      <w:spacing w:line="360" w:lineRule="auto"/>
    </w:pPr>
    <w:rPr>
      <w:rFonts w:ascii="Times New Roman" w:hAnsi="Times New Roman" w:eastAsia="宋体" w:cs="Times New Roman"/>
      <w:sz w:val="24"/>
      <w:szCs w:val="20"/>
    </w:rPr>
  </w:style>
  <w:style w:type="paragraph" w:styleId="22">
    <w:name w:val="Body Text"/>
    <w:basedOn w:val="1"/>
    <w:link w:val="123"/>
    <w:qFormat/>
    <w:uiPriority w:val="0"/>
    <w:rPr>
      <w:rFonts w:ascii="仿宋_GB2312" w:hAnsi="Times New Roman" w:eastAsia="仿宋_GB2312" w:cs="Times New Roman"/>
      <w:sz w:val="32"/>
      <w:szCs w:val="20"/>
    </w:rPr>
  </w:style>
  <w:style w:type="paragraph" w:styleId="23">
    <w:name w:val="Body Text Indent"/>
    <w:basedOn w:val="1"/>
    <w:link w:val="10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rFonts w:ascii="Times New Roman" w:hAnsi="Times New Roman" w:eastAsia="宋体" w:cs="Times New Roman"/>
      <w:sz w:val="24"/>
      <w:szCs w:val="20"/>
    </w:rPr>
  </w:style>
  <w:style w:type="paragraph" w:styleId="25">
    <w:name w:val="List 2"/>
    <w:basedOn w:val="1"/>
    <w:qFormat/>
    <w:uiPriority w:val="0"/>
    <w:pPr>
      <w:adjustRightInd w:val="0"/>
      <w:snapToGrid w:val="0"/>
      <w:spacing w:line="360" w:lineRule="auto"/>
      <w:ind w:left="100" w:leftChars="200" w:hanging="200" w:hangingChars="200"/>
    </w:pPr>
    <w:rPr>
      <w:rFonts w:ascii="Times New Roman" w:hAnsi="Times New Roman" w:eastAsia="宋体" w:cs="Times New Roman"/>
      <w:sz w:val="24"/>
      <w:szCs w:val="20"/>
    </w:rPr>
  </w:style>
  <w:style w:type="paragraph" w:styleId="26">
    <w:name w:val="List Continue"/>
    <w:basedOn w:val="1"/>
    <w:qFormat/>
    <w:uiPriority w:val="0"/>
    <w:pPr>
      <w:adjustRightInd w:val="0"/>
      <w:snapToGrid w:val="0"/>
      <w:spacing w:after="120" w:line="360" w:lineRule="auto"/>
      <w:ind w:left="420" w:leftChars="200"/>
    </w:pPr>
    <w:rPr>
      <w:rFonts w:ascii="Times New Roman" w:hAnsi="Times New Roman" w:eastAsia="宋体" w:cs="Times New Roman"/>
      <w:sz w:val="24"/>
      <w:szCs w:val="20"/>
    </w:rPr>
  </w:style>
  <w:style w:type="paragraph" w:styleId="27">
    <w:name w:val="List Bullet 2"/>
    <w:basedOn w:val="1"/>
    <w:qFormat/>
    <w:uiPriority w:val="0"/>
    <w:pPr>
      <w:numPr>
        <w:ilvl w:val="0"/>
        <w:numId w:val="3"/>
      </w:numPr>
      <w:adjustRightInd w:val="0"/>
      <w:snapToGrid w:val="0"/>
      <w:spacing w:line="360" w:lineRule="auto"/>
    </w:pPr>
    <w:rPr>
      <w:rFonts w:ascii="Times New Roman" w:hAnsi="Times New Roman" w:eastAsia="宋体" w:cs="Times New Roman"/>
      <w:sz w:val="24"/>
      <w:szCs w:val="20"/>
    </w:rPr>
  </w:style>
  <w:style w:type="paragraph" w:styleId="28">
    <w:name w:val="toc 5"/>
    <w:basedOn w:val="1"/>
    <w:next w:val="1"/>
    <w:qFormat/>
    <w:uiPriority w:val="0"/>
    <w:pPr>
      <w:ind w:left="1680" w:leftChars="800"/>
    </w:pPr>
    <w:rPr>
      <w:rFonts w:ascii="Times New Roman" w:hAnsi="Times New Roman" w:eastAsia="宋体" w:cs="Times New Roman"/>
      <w:sz w:val="28"/>
      <w:szCs w:val="20"/>
    </w:rPr>
  </w:style>
  <w:style w:type="paragraph" w:styleId="29">
    <w:name w:val="toc 3"/>
    <w:basedOn w:val="1"/>
    <w:next w:val="1"/>
    <w:qFormat/>
    <w:uiPriority w:val="39"/>
    <w:pPr>
      <w:ind w:left="840" w:leftChars="400"/>
    </w:pPr>
    <w:rPr>
      <w:rFonts w:ascii="Times New Roman" w:hAnsi="Times New Roman" w:eastAsia="宋体" w:cs="Times New Roman"/>
      <w:sz w:val="28"/>
      <w:szCs w:val="20"/>
    </w:rPr>
  </w:style>
  <w:style w:type="paragraph" w:styleId="30">
    <w:name w:val="Plain Text"/>
    <w:basedOn w:val="1"/>
    <w:link w:val="91"/>
    <w:qFormat/>
    <w:uiPriority w:val="0"/>
    <w:rPr>
      <w:rFonts w:ascii="宋体" w:hAnsi="Courier New"/>
    </w:rPr>
  </w:style>
  <w:style w:type="paragraph" w:styleId="31">
    <w:name w:val="toc 8"/>
    <w:basedOn w:val="1"/>
    <w:next w:val="1"/>
    <w:qFormat/>
    <w:uiPriority w:val="0"/>
    <w:pPr>
      <w:ind w:left="2940" w:leftChars="1400"/>
    </w:pPr>
    <w:rPr>
      <w:rFonts w:ascii="Times New Roman" w:hAnsi="Times New Roman" w:eastAsia="宋体" w:cs="Times New Roman"/>
      <w:sz w:val="28"/>
      <w:szCs w:val="20"/>
    </w:rPr>
  </w:style>
  <w:style w:type="paragraph" w:styleId="32">
    <w:name w:val="Date"/>
    <w:basedOn w:val="1"/>
    <w:next w:val="1"/>
    <w:link w:val="107"/>
    <w:qFormat/>
    <w:uiPriority w:val="0"/>
    <w:rPr>
      <w:sz w:val="28"/>
    </w:rPr>
  </w:style>
  <w:style w:type="paragraph" w:styleId="33">
    <w:name w:val="Body Text Indent 2"/>
    <w:basedOn w:val="1"/>
    <w:link w:val="77"/>
    <w:qFormat/>
    <w:uiPriority w:val="0"/>
    <w:pPr>
      <w:snapToGrid w:val="0"/>
      <w:spacing w:line="560" w:lineRule="atLeast"/>
      <w:ind w:firstLine="540"/>
    </w:pPr>
    <w:rPr>
      <w:sz w:val="28"/>
    </w:rPr>
  </w:style>
  <w:style w:type="paragraph" w:styleId="34">
    <w:name w:val="Balloon Text"/>
    <w:basedOn w:val="1"/>
    <w:link w:val="132"/>
    <w:qFormat/>
    <w:uiPriority w:val="0"/>
    <w:rPr>
      <w:rFonts w:ascii="Times New Roman" w:hAnsi="Times New Roman" w:eastAsia="宋体" w:cs="Times New Roman"/>
      <w:sz w:val="18"/>
      <w:szCs w:val="20"/>
    </w:rPr>
  </w:style>
  <w:style w:type="paragraph" w:styleId="35">
    <w:name w:val="footer"/>
    <w:basedOn w:val="1"/>
    <w:link w:val="105"/>
    <w:qFormat/>
    <w:uiPriority w:val="99"/>
    <w:pPr>
      <w:tabs>
        <w:tab w:val="center" w:pos="4153"/>
        <w:tab w:val="right" w:pos="8306"/>
      </w:tabs>
      <w:snapToGrid w:val="0"/>
      <w:jc w:val="left"/>
    </w:pPr>
    <w:rPr>
      <w:sz w:val="18"/>
    </w:rPr>
  </w:style>
  <w:style w:type="paragraph" w:styleId="36">
    <w:name w:val="header"/>
    <w:basedOn w:val="1"/>
    <w:link w:val="1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37">
    <w:name w:val="toc 1"/>
    <w:basedOn w:val="1"/>
    <w:next w:val="1"/>
    <w:qFormat/>
    <w:uiPriority w:val="39"/>
    <w:pPr>
      <w:spacing w:line="180" w:lineRule="auto"/>
      <w:jc w:val="center"/>
    </w:pPr>
    <w:rPr>
      <w:rFonts w:ascii="Times New Roman" w:hAnsi="Times New Roman" w:eastAsia="宋体" w:cs="Times New Roman"/>
      <w:sz w:val="30"/>
      <w:szCs w:val="20"/>
    </w:rPr>
  </w:style>
  <w:style w:type="paragraph" w:styleId="38">
    <w:name w:val="List Continue 4"/>
    <w:basedOn w:val="1"/>
    <w:qFormat/>
    <w:uiPriority w:val="0"/>
    <w:pPr>
      <w:adjustRightInd w:val="0"/>
      <w:snapToGrid w:val="0"/>
      <w:spacing w:after="120" w:line="360" w:lineRule="auto"/>
      <w:ind w:left="1680" w:leftChars="800"/>
    </w:pPr>
    <w:rPr>
      <w:rFonts w:ascii="Times New Roman" w:hAnsi="Times New Roman" w:eastAsia="宋体" w:cs="Times New Roman"/>
      <w:sz w:val="24"/>
      <w:szCs w:val="20"/>
    </w:rPr>
  </w:style>
  <w:style w:type="paragraph" w:styleId="39">
    <w:name w:val="toc 4"/>
    <w:basedOn w:val="1"/>
    <w:next w:val="1"/>
    <w:qFormat/>
    <w:uiPriority w:val="0"/>
    <w:pPr>
      <w:ind w:left="1260" w:leftChars="600"/>
    </w:pPr>
    <w:rPr>
      <w:rFonts w:ascii="Times New Roman" w:hAnsi="Times New Roman" w:eastAsia="宋体" w:cs="Times New Roman"/>
      <w:sz w:val="28"/>
      <w:szCs w:val="20"/>
    </w:rPr>
  </w:style>
  <w:style w:type="paragraph" w:styleId="40">
    <w:name w:val="footnote text"/>
    <w:basedOn w:val="1"/>
    <w:link w:val="78"/>
    <w:qFormat/>
    <w:uiPriority w:val="0"/>
    <w:pPr>
      <w:spacing w:line="360" w:lineRule="auto"/>
    </w:pPr>
    <w:rPr>
      <w:sz w:val="18"/>
    </w:rPr>
  </w:style>
  <w:style w:type="paragraph" w:styleId="41">
    <w:name w:val="toc 6"/>
    <w:basedOn w:val="1"/>
    <w:next w:val="1"/>
    <w:qFormat/>
    <w:uiPriority w:val="0"/>
    <w:pPr>
      <w:ind w:left="2100" w:leftChars="1000"/>
    </w:pPr>
    <w:rPr>
      <w:rFonts w:ascii="Times New Roman" w:hAnsi="Times New Roman" w:eastAsia="宋体" w:cs="Times New Roman"/>
      <w:sz w:val="28"/>
      <w:szCs w:val="20"/>
    </w:rPr>
  </w:style>
  <w:style w:type="paragraph" w:styleId="42">
    <w:name w:val="List 5"/>
    <w:basedOn w:val="1"/>
    <w:qFormat/>
    <w:uiPriority w:val="0"/>
    <w:pPr>
      <w:adjustRightInd w:val="0"/>
      <w:snapToGrid w:val="0"/>
      <w:spacing w:line="360" w:lineRule="auto"/>
      <w:ind w:left="100" w:leftChars="800" w:hanging="200" w:hangingChars="200"/>
    </w:pPr>
    <w:rPr>
      <w:rFonts w:ascii="Times New Roman" w:hAnsi="Times New Roman" w:eastAsia="宋体" w:cs="Times New Roman"/>
      <w:sz w:val="24"/>
      <w:szCs w:val="20"/>
    </w:rPr>
  </w:style>
  <w:style w:type="paragraph" w:styleId="43">
    <w:name w:val="Body Text Indent 3"/>
    <w:basedOn w:val="1"/>
    <w:link w:val="120"/>
    <w:qFormat/>
    <w:uiPriority w:val="0"/>
    <w:pPr>
      <w:spacing w:line="360" w:lineRule="auto"/>
      <w:ind w:firstLine="632"/>
    </w:pPr>
    <w:rPr>
      <w:rFonts w:ascii="黑体" w:hAnsi="Times New Roman" w:eastAsia="黑体" w:cs="Times New Roman"/>
      <w:sz w:val="28"/>
      <w:szCs w:val="20"/>
    </w:rPr>
  </w:style>
  <w:style w:type="paragraph" w:styleId="44">
    <w:name w:val="table of figures"/>
    <w:basedOn w:val="1"/>
    <w:next w:val="1"/>
    <w:qFormat/>
    <w:uiPriority w:val="0"/>
    <w:pPr>
      <w:tabs>
        <w:tab w:val="right" w:leader="dot" w:pos="8640"/>
      </w:tabs>
      <w:spacing w:line="360" w:lineRule="auto"/>
      <w:ind w:left="400" w:hanging="400"/>
    </w:pPr>
    <w:rPr>
      <w:rFonts w:ascii="Times New Roman" w:hAnsi="Times New Roman" w:eastAsia="宋体" w:cs="Times New Roman"/>
      <w:sz w:val="24"/>
      <w:szCs w:val="20"/>
    </w:rPr>
  </w:style>
  <w:style w:type="paragraph" w:styleId="45">
    <w:name w:val="toc 2"/>
    <w:basedOn w:val="1"/>
    <w:next w:val="1"/>
    <w:qFormat/>
    <w:uiPriority w:val="39"/>
    <w:pPr>
      <w:ind w:left="420" w:leftChars="200"/>
    </w:pPr>
    <w:rPr>
      <w:rFonts w:ascii="Times New Roman" w:hAnsi="Times New Roman" w:eastAsia="宋体" w:cs="Times New Roman"/>
      <w:sz w:val="28"/>
      <w:szCs w:val="20"/>
    </w:rPr>
  </w:style>
  <w:style w:type="paragraph" w:styleId="46">
    <w:name w:val="toc 9"/>
    <w:basedOn w:val="1"/>
    <w:next w:val="1"/>
    <w:qFormat/>
    <w:uiPriority w:val="0"/>
    <w:pPr>
      <w:ind w:left="3360" w:leftChars="1600"/>
    </w:pPr>
    <w:rPr>
      <w:rFonts w:ascii="Times New Roman" w:hAnsi="Times New Roman" w:eastAsia="宋体" w:cs="Times New Roman"/>
      <w:sz w:val="28"/>
      <w:szCs w:val="20"/>
    </w:rPr>
  </w:style>
  <w:style w:type="paragraph" w:styleId="47">
    <w:name w:val="Body Text 2"/>
    <w:basedOn w:val="1"/>
    <w:link w:val="122"/>
    <w:qFormat/>
    <w:uiPriority w:val="0"/>
    <w:pPr>
      <w:adjustRightInd w:val="0"/>
      <w:snapToGrid w:val="0"/>
      <w:spacing w:after="120" w:line="480" w:lineRule="auto"/>
    </w:pPr>
    <w:rPr>
      <w:rFonts w:ascii="Times New Roman" w:hAnsi="Times New Roman" w:eastAsia="宋体" w:cs="Times New Roman"/>
      <w:sz w:val="24"/>
      <w:szCs w:val="20"/>
    </w:rPr>
  </w:style>
  <w:style w:type="paragraph" w:styleId="48">
    <w:name w:val="List 4"/>
    <w:basedOn w:val="1"/>
    <w:qFormat/>
    <w:uiPriority w:val="0"/>
    <w:pPr>
      <w:adjustRightInd w:val="0"/>
      <w:snapToGrid w:val="0"/>
      <w:spacing w:line="360" w:lineRule="auto"/>
      <w:ind w:left="100" w:leftChars="600" w:hanging="200" w:hangingChars="200"/>
    </w:pPr>
    <w:rPr>
      <w:rFonts w:ascii="Times New Roman" w:hAnsi="Times New Roman" w:eastAsia="宋体" w:cs="Times New Roman"/>
      <w:sz w:val="24"/>
      <w:szCs w:val="20"/>
    </w:rPr>
  </w:style>
  <w:style w:type="paragraph" w:styleId="49">
    <w:name w:val="List Continue 2"/>
    <w:basedOn w:val="1"/>
    <w:qFormat/>
    <w:uiPriority w:val="0"/>
    <w:pPr>
      <w:adjustRightInd w:val="0"/>
      <w:snapToGrid w:val="0"/>
      <w:spacing w:after="120" w:line="360" w:lineRule="auto"/>
      <w:ind w:left="840" w:leftChars="400"/>
    </w:pPr>
    <w:rPr>
      <w:rFonts w:ascii="Times New Roman" w:hAnsi="Times New Roman" w:eastAsia="宋体" w:cs="Times New Roman"/>
      <w:sz w:val="24"/>
      <w:szCs w:val="20"/>
    </w:rPr>
  </w:style>
  <w:style w:type="paragraph" w:styleId="50">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51">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52">
    <w:name w:val="List Continue 3"/>
    <w:basedOn w:val="1"/>
    <w:qFormat/>
    <w:uiPriority w:val="0"/>
    <w:pPr>
      <w:adjustRightInd w:val="0"/>
      <w:snapToGrid w:val="0"/>
      <w:spacing w:after="120" w:line="360" w:lineRule="auto"/>
      <w:ind w:left="1260" w:leftChars="600"/>
    </w:pPr>
    <w:rPr>
      <w:rFonts w:ascii="Times New Roman" w:hAnsi="Times New Roman" w:eastAsia="宋体" w:cs="Times New Roman"/>
      <w:sz w:val="24"/>
      <w:szCs w:val="20"/>
    </w:rPr>
  </w:style>
  <w:style w:type="paragraph" w:styleId="53">
    <w:name w:val="index 1"/>
    <w:basedOn w:val="1"/>
    <w:next w:val="1"/>
    <w:qFormat/>
    <w:uiPriority w:val="0"/>
    <w:pPr>
      <w:adjustRightInd w:val="0"/>
      <w:spacing w:line="240" w:lineRule="atLeast"/>
      <w:textAlignment w:val="baseline"/>
    </w:pPr>
    <w:rPr>
      <w:rFonts w:ascii="宋体" w:hAnsi="Times New Roman" w:eastAsia="宋体" w:cs="Times New Roman"/>
      <w:kern w:val="0"/>
      <w:szCs w:val="20"/>
    </w:rPr>
  </w:style>
  <w:style w:type="paragraph" w:styleId="54">
    <w:name w:val="Title"/>
    <w:basedOn w:val="1"/>
    <w:link w:val="126"/>
    <w:qFormat/>
    <w:uiPriority w:val="0"/>
    <w:pPr>
      <w:widowControl/>
      <w:spacing w:after="240" w:line="360" w:lineRule="auto"/>
      <w:jc w:val="center"/>
    </w:pPr>
    <w:rPr>
      <w:rFonts w:ascii="Arial" w:hAnsi="Arial" w:eastAsia="宋体" w:cs="Times New Roman"/>
      <w:b/>
      <w:smallCaps/>
      <w:kern w:val="28"/>
      <w:sz w:val="36"/>
      <w:szCs w:val="20"/>
      <w:lang w:eastAsia="en-US"/>
    </w:rPr>
  </w:style>
  <w:style w:type="paragraph" w:styleId="55">
    <w:name w:val="annotation subject"/>
    <w:basedOn w:val="19"/>
    <w:next w:val="19"/>
    <w:link w:val="79"/>
    <w:qFormat/>
    <w:uiPriority w:val="0"/>
    <w:rPr>
      <w:sz w:val="24"/>
    </w:rPr>
  </w:style>
  <w:style w:type="paragraph" w:styleId="56">
    <w:name w:val="Body Text First Indent"/>
    <w:basedOn w:val="1"/>
    <w:link w:val="133"/>
    <w:qFormat/>
    <w:uiPriority w:val="0"/>
    <w:pPr>
      <w:spacing w:line="360" w:lineRule="auto"/>
      <w:ind w:firstLine="420"/>
    </w:pPr>
    <w:rPr>
      <w:rFonts w:ascii="宋体" w:hAnsi="宋体" w:eastAsia="宋体" w:cs="Times New Roman"/>
      <w:sz w:val="24"/>
      <w:szCs w:val="20"/>
    </w:rPr>
  </w:style>
  <w:style w:type="paragraph" w:styleId="57">
    <w:name w:val="Body Text First Indent 2"/>
    <w:basedOn w:val="23"/>
    <w:link w:val="103"/>
    <w:qFormat/>
    <w:uiPriority w:val="0"/>
    <w:pPr>
      <w:spacing w:after="120" w:line="240" w:lineRule="auto"/>
      <w:ind w:left="420" w:leftChars="200" w:firstLine="420" w:firstLineChars="200"/>
    </w:p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1 Char"/>
    <w:basedOn w:val="60"/>
    <w:link w:val="2"/>
    <w:qFormat/>
    <w:uiPriority w:val="0"/>
    <w:rPr>
      <w:rFonts w:ascii="宋体" w:hAnsi="Times New Roman" w:eastAsia="宋体" w:cs="Times New Roman"/>
      <w:sz w:val="28"/>
      <w:szCs w:val="20"/>
    </w:rPr>
  </w:style>
  <w:style w:type="character" w:customStyle="1" w:styleId="69">
    <w:name w:val="标题 2 Char"/>
    <w:basedOn w:val="60"/>
    <w:link w:val="3"/>
    <w:qFormat/>
    <w:uiPriority w:val="0"/>
    <w:rPr>
      <w:rFonts w:ascii="Arial" w:hAnsi="Arial" w:eastAsia="黑体" w:cs="Times New Roman"/>
      <w:b/>
      <w:sz w:val="32"/>
      <w:szCs w:val="20"/>
    </w:rPr>
  </w:style>
  <w:style w:type="character" w:customStyle="1" w:styleId="70">
    <w:name w:val="标题 3 Char"/>
    <w:basedOn w:val="60"/>
    <w:link w:val="4"/>
    <w:qFormat/>
    <w:uiPriority w:val="0"/>
    <w:rPr>
      <w:rFonts w:ascii="Times New Roman" w:hAnsi="Times New Roman" w:eastAsia="宋体" w:cs="Times New Roman"/>
      <w:b/>
      <w:sz w:val="32"/>
      <w:szCs w:val="20"/>
    </w:rPr>
  </w:style>
  <w:style w:type="character" w:customStyle="1" w:styleId="71">
    <w:name w:val="标题 4 Char"/>
    <w:basedOn w:val="60"/>
    <w:link w:val="5"/>
    <w:qFormat/>
    <w:uiPriority w:val="0"/>
    <w:rPr>
      <w:rFonts w:ascii="Arial" w:hAnsi="Arial" w:eastAsia="黑体" w:cs="Times New Roman"/>
      <w:b/>
      <w:sz w:val="28"/>
      <w:szCs w:val="20"/>
    </w:rPr>
  </w:style>
  <w:style w:type="character" w:customStyle="1" w:styleId="72">
    <w:name w:val="标题 5 Char"/>
    <w:basedOn w:val="60"/>
    <w:link w:val="6"/>
    <w:qFormat/>
    <w:uiPriority w:val="0"/>
    <w:rPr>
      <w:rFonts w:ascii="Times New Roman" w:hAnsi="Times New Roman" w:eastAsia="宋体" w:cs="Times New Roman"/>
      <w:b/>
      <w:sz w:val="28"/>
      <w:szCs w:val="20"/>
    </w:rPr>
  </w:style>
  <w:style w:type="character" w:customStyle="1" w:styleId="73">
    <w:name w:val="标题 6 Char"/>
    <w:basedOn w:val="60"/>
    <w:link w:val="7"/>
    <w:qFormat/>
    <w:uiPriority w:val="0"/>
    <w:rPr>
      <w:rFonts w:ascii="Arial" w:hAnsi="Arial" w:eastAsia="黑体" w:cs="Times New Roman"/>
      <w:b/>
      <w:sz w:val="24"/>
      <w:szCs w:val="20"/>
    </w:rPr>
  </w:style>
  <w:style w:type="character" w:customStyle="1" w:styleId="74">
    <w:name w:val="标题 7 Char"/>
    <w:basedOn w:val="60"/>
    <w:link w:val="8"/>
    <w:qFormat/>
    <w:uiPriority w:val="0"/>
    <w:rPr>
      <w:rFonts w:ascii="Arial" w:hAnsi="Arial" w:eastAsia="黑体" w:cs="Times New Roman"/>
      <w:b/>
      <w:sz w:val="24"/>
      <w:szCs w:val="20"/>
    </w:rPr>
  </w:style>
  <w:style w:type="character" w:customStyle="1" w:styleId="75">
    <w:name w:val="标题 8 Char"/>
    <w:basedOn w:val="60"/>
    <w:link w:val="9"/>
    <w:qFormat/>
    <w:uiPriority w:val="0"/>
    <w:rPr>
      <w:rFonts w:ascii="Arial" w:hAnsi="Arial" w:eastAsia="黑体" w:cs="Times New Roman"/>
      <w:b/>
      <w:sz w:val="24"/>
      <w:szCs w:val="20"/>
    </w:rPr>
  </w:style>
  <w:style w:type="character" w:customStyle="1" w:styleId="76">
    <w:name w:val="标题 9 Char"/>
    <w:basedOn w:val="60"/>
    <w:link w:val="10"/>
    <w:qFormat/>
    <w:uiPriority w:val="0"/>
    <w:rPr>
      <w:rFonts w:ascii="Arial" w:hAnsi="Arial" w:eastAsia="黑体" w:cs="Times New Roman"/>
      <w:b/>
      <w:sz w:val="24"/>
      <w:szCs w:val="20"/>
    </w:rPr>
  </w:style>
  <w:style w:type="character" w:customStyle="1" w:styleId="77">
    <w:name w:val="正文文本缩进 2 Char"/>
    <w:link w:val="33"/>
    <w:qFormat/>
    <w:uiPriority w:val="0"/>
    <w:rPr>
      <w:sz w:val="28"/>
    </w:rPr>
  </w:style>
  <w:style w:type="character" w:customStyle="1" w:styleId="78">
    <w:name w:val="脚注文本 Char"/>
    <w:link w:val="40"/>
    <w:qFormat/>
    <w:uiPriority w:val="0"/>
    <w:rPr>
      <w:sz w:val="18"/>
    </w:rPr>
  </w:style>
  <w:style w:type="character" w:customStyle="1" w:styleId="79">
    <w:name w:val="批注主题 Char"/>
    <w:basedOn w:val="80"/>
    <w:link w:val="55"/>
    <w:qFormat/>
    <w:uiPriority w:val="0"/>
    <w:rPr>
      <w:sz w:val="24"/>
    </w:rPr>
  </w:style>
  <w:style w:type="character" w:customStyle="1" w:styleId="80">
    <w:name w:val="批注文字 Char"/>
    <w:qFormat/>
    <w:uiPriority w:val="0"/>
    <w:rPr>
      <w:sz w:val="24"/>
    </w:rPr>
  </w:style>
  <w:style w:type="character" w:customStyle="1" w:styleId="81">
    <w:name w:val="Char Char4"/>
    <w:qFormat/>
    <w:uiPriority w:val="0"/>
    <w:rPr>
      <w:rFonts w:eastAsia="宋体"/>
      <w:b/>
      <w:kern w:val="2"/>
      <w:sz w:val="21"/>
      <w:lang w:val="en-US" w:eastAsia="zh-CN"/>
    </w:rPr>
  </w:style>
  <w:style w:type="character" w:customStyle="1" w:styleId="82">
    <w:name w:val="文字 Char"/>
    <w:link w:val="83"/>
    <w:qFormat/>
    <w:uiPriority w:val="0"/>
    <w:rPr>
      <w:rFonts w:ascii="宋体"/>
      <w:sz w:val="28"/>
    </w:rPr>
  </w:style>
  <w:style w:type="paragraph" w:customStyle="1" w:styleId="83">
    <w:name w:val="文字"/>
    <w:basedOn w:val="1"/>
    <w:link w:val="82"/>
    <w:qFormat/>
    <w:uiPriority w:val="0"/>
    <w:pPr>
      <w:tabs>
        <w:tab w:val="left" w:pos="8520"/>
      </w:tabs>
      <w:spacing w:line="312" w:lineRule="auto"/>
      <w:ind w:right="-210" w:firstLine="556"/>
    </w:pPr>
    <w:rPr>
      <w:rFonts w:ascii="宋体"/>
      <w:sz w:val="28"/>
    </w:rPr>
  </w:style>
  <w:style w:type="character" w:customStyle="1" w:styleId="84">
    <w:name w:val="content-white1"/>
    <w:qFormat/>
    <w:uiPriority w:val="0"/>
    <w:rPr>
      <w:color w:val="auto"/>
      <w:sz w:val="18"/>
      <w:u w:val="none"/>
    </w:rPr>
  </w:style>
  <w:style w:type="character" w:customStyle="1" w:styleId="85">
    <w:name w:val="top-det1"/>
    <w:qFormat/>
    <w:uiPriority w:val="0"/>
    <w:rPr>
      <w:b/>
      <w:color w:val="000000"/>
    </w:rPr>
  </w:style>
  <w:style w:type="character" w:customStyle="1" w:styleId="86">
    <w:name w:val="正文 + 三号 Char"/>
    <w:qFormat/>
    <w:uiPriority w:val="0"/>
    <w:rPr>
      <w:rFonts w:eastAsia="宋体"/>
      <w:kern w:val="2"/>
      <w:sz w:val="21"/>
      <w:lang w:val="en-US" w:eastAsia="zh-CN"/>
    </w:rPr>
  </w:style>
  <w:style w:type="character" w:customStyle="1" w:styleId="87">
    <w:name w:val="Char Char11"/>
    <w:qFormat/>
    <w:uiPriority w:val="0"/>
    <w:rPr>
      <w:rFonts w:ascii="宋体"/>
      <w:kern w:val="2"/>
      <w:sz w:val="28"/>
    </w:rPr>
  </w:style>
  <w:style w:type="character" w:customStyle="1" w:styleId="88">
    <w:name w:val="Char Char6"/>
    <w:qFormat/>
    <w:uiPriority w:val="0"/>
    <w:rPr>
      <w:rFonts w:ascii="仿宋_GB2312" w:eastAsia="仿宋_GB2312"/>
      <w:kern w:val="2"/>
      <w:sz w:val="32"/>
    </w:rPr>
  </w:style>
  <w:style w:type="character" w:customStyle="1" w:styleId="89">
    <w:name w:val="Char Char5"/>
    <w:qFormat/>
    <w:uiPriority w:val="0"/>
    <w:rPr>
      <w:rFonts w:ascii="Arial" w:hAnsi="Arial" w:eastAsia="宋体"/>
      <w:b/>
      <w:smallCaps/>
      <w:kern w:val="28"/>
      <w:sz w:val="36"/>
      <w:lang w:val="en-US" w:eastAsia="en-US"/>
    </w:rPr>
  </w:style>
  <w:style w:type="character" w:customStyle="1" w:styleId="90">
    <w:name w:val="标书正文:  0.74 厘米 Char1"/>
    <w:qFormat/>
    <w:uiPriority w:val="0"/>
    <w:rPr>
      <w:rFonts w:eastAsia="宋体"/>
      <w:kern w:val="2"/>
      <w:sz w:val="24"/>
      <w:lang w:val="en-US" w:eastAsia="zh-CN"/>
    </w:rPr>
  </w:style>
  <w:style w:type="character" w:customStyle="1" w:styleId="91">
    <w:name w:val="纯文本 Char"/>
    <w:link w:val="30"/>
    <w:qFormat/>
    <w:uiPriority w:val="0"/>
    <w:rPr>
      <w:rFonts w:ascii="宋体" w:hAnsi="Courier New"/>
    </w:rPr>
  </w:style>
  <w:style w:type="character" w:customStyle="1" w:styleId="92">
    <w:name w:val="crowed11"/>
    <w:qFormat/>
    <w:uiPriority w:val="0"/>
    <w:rPr>
      <w:rFonts w:hint="default"/>
      <w:sz w:val="24"/>
    </w:rPr>
  </w:style>
  <w:style w:type="character" w:customStyle="1" w:styleId="93">
    <w:name w:val="Table Text Char Char Char Char"/>
    <w:link w:val="94"/>
    <w:qFormat/>
    <w:uiPriority w:val="0"/>
    <w:rPr>
      <w:rFonts w:ascii="Arial" w:hAnsi="Arial"/>
      <w:sz w:val="18"/>
    </w:rPr>
  </w:style>
  <w:style w:type="paragraph" w:customStyle="1" w:styleId="94">
    <w:name w:val="Table Text Char Char Char"/>
    <w:link w:val="93"/>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95">
    <w:name w:val="Char Char7"/>
    <w:qFormat/>
    <w:uiPriority w:val="0"/>
    <w:rPr>
      <w:rFonts w:ascii="宋体" w:hAnsi="宋体" w:eastAsia="宋体"/>
      <w:kern w:val="2"/>
      <w:sz w:val="28"/>
    </w:rPr>
  </w:style>
  <w:style w:type="character" w:customStyle="1" w:styleId="96">
    <w:name w:val="未命名11"/>
    <w:qFormat/>
    <w:uiPriority w:val="0"/>
    <w:rPr>
      <w:color w:val="77FFFF"/>
      <w:sz w:val="24"/>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Char Char3"/>
    <w:qFormat/>
    <w:uiPriority w:val="0"/>
    <w:rPr>
      <w:rFonts w:eastAsia="宋体"/>
      <w:kern w:val="2"/>
      <w:sz w:val="18"/>
      <w:lang w:val="en-US" w:eastAsia="zh-CN"/>
    </w:rPr>
  </w:style>
  <w:style w:type="character" w:customStyle="1" w:styleId="99">
    <w:name w:val="title_emph1"/>
    <w:qFormat/>
    <w:uiPriority w:val="0"/>
    <w:rPr>
      <w:rFonts w:hint="default" w:ascii="Arial" w:hAnsi="Arial"/>
      <w:b/>
      <w:sz w:val="20"/>
    </w:rPr>
  </w:style>
  <w:style w:type="character" w:customStyle="1" w:styleId="100">
    <w:name w:val="Table Text Char"/>
    <w:link w:val="101"/>
    <w:qFormat/>
    <w:uiPriority w:val="0"/>
    <w:rPr>
      <w:rFonts w:ascii="Arial" w:hAnsi="Arial"/>
      <w:sz w:val="18"/>
    </w:rPr>
  </w:style>
  <w:style w:type="paragraph" w:customStyle="1" w:styleId="101">
    <w:name w:val="Table Text"/>
    <w:link w:val="10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2">
    <w:name w:val="样式 宋体"/>
    <w:qFormat/>
    <w:uiPriority w:val="0"/>
    <w:rPr>
      <w:rFonts w:ascii="宋体" w:hAnsi="宋体" w:eastAsia="宋体"/>
      <w:sz w:val="28"/>
    </w:rPr>
  </w:style>
  <w:style w:type="character" w:customStyle="1" w:styleId="103">
    <w:name w:val="正文首行缩进 2 Char"/>
    <w:basedOn w:val="104"/>
    <w:link w:val="57"/>
    <w:qFormat/>
    <w:uiPriority w:val="0"/>
    <w:rPr>
      <w:sz w:val="44"/>
    </w:rPr>
  </w:style>
  <w:style w:type="character" w:customStyle="1" w:styleId="104">
    <w:name w:val="正文文本缩进 Char"/>
    <w:link w:val="23"/>
    <w:qFormat/>
    <w:uiPriority w:val="0"/>
    <w:rPr>
      <w:sz w:val="44"/>
    </w:rPr>
  </w:style>
  <w:style w:type="character" w:customStyle="1" w:styleId="105">
    <w:name w:val="页脚 Char"/>
    <w:link w:val="35"/>
    <w:qFormat/>
    <w:uiPriority w:val="99"/>
    <w:rPr>
      <w:sz w:val="18"/>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日期 Char"/>
    <w:link w:val="32"/>
    <w:qFormat/>
    <w:uiPriority w:val="0"/>
    <w:rPr>
      <w:sz w:val="28"/>
    </w:rPr>
  </w:style>
  <w:style w:type="character" w:customStyle="1" w:styleId="108">
    <w:name w:val="font1"/>
    <w:qFormat/>
    <w:uiPriority w:val="0"/>
    <w:rPr>
      <w:color w:val="000000"/>
      <w:sz w:val="18"/>
    </w:rPr>
  </w:style>
  <w:style w:type="character" w:customStyle="1" w:styleId="109">
    <w:name w:val="Char Char2"/>
    <w:qFormat/>
    <w:uiPriority w:val="0"/>
    <w:rPr>
      <w:rFonts w:eastAsia="宋体"/>
      <w:kern w:val="2"/>
      <w:sz w:val="18"/>
      <w:lang w:val="en-US" w:eastAsia="zh-CN"/>
    </w:rPr>
  </w:style>
  <w:style w:type="character" w:customStyle="1" w:styleId="110">
    <w:name w:val="H2 Char"/>
    <w:qFormat/>
    <w:uiPriority w:val="0"/>
    <w:rPr>
      <w:rFonts w:ascii="Arial" w:hAnsi="Arial" w:eastAsia="宋体"/>
      <w:kern w:val="2"/>
      <w:sz w:val="28"/>
      <w:lang w:val="en-US" w:eastAsia="zh-CN"/>
    </w:rPr>
  </w:style>
  <w:style w:type="character" w:customStyle="1" w:styleId="111">
    <w:name w:val="v151"/>
    <w:qFormat/>
    <w:uiPriority w:val="0"/>
    <w:rPr>
      <w:sz w:val="18"/>
    </w:rPr>
  </w:style>
  <w:style w:type="character" w:customStyle="1" w:styleId="112">
    <w:name w:val="Table Text Char1 Char"/>
    <w:qFormat/>
    <w:uiPriority w:val="0"/>
    <w:rPr>
      <w:rFonts w:ascii="Arial" w:hAnsi="Arial"/>
      <w:kern w:val="2"/>
      <w:sz w:val="18"/>
      <w:lang w:val="en-US" w:eastAsia="zh-CN" w:bidi="ar-SA"/>
    </w:rPr>
  </w:style>
  <w:style w:type="character" w:customStyle="1" w:styleId="113">
    <w:name w:val="HTML 预设格式 Char"/>
    <w:link w:val="50"/>
    <w:qFormat/>
    <w:uiPriority w:val="0"/>
    <w:rPr>
      <w:rFonts w:ascii="宋体" w:hAnsi="宋体" w:cs="宋体"/>
      <w:sz w:val="24"/>
      <w:szCs w:val="24"/>
    </w:rPr>
  </w:style>
  <w:style w:type="character" w:customStyle="1" w:styleId="114">
    <w:name w:val="Char Char"/>
    <w:qFormat/>
    <w:uiPriority w:val="0"/>
    <w:rPr>
      <w:rFonts w:ascii="宋体" w:hAnsi="宋体" w:eastAsia="宋体"/>
      <w:kern w:val="2"/>
      <w:sz w:val="24"/>
      <w:lang w:val="en-US" w:eastAsia="zh-CN" w:bidi="ar-SA"/>
    </w:rPr>
  </w:style>
  <w:style w:type="character" w:customStyle="1" w:styleId="115">
    <w:name w:val="脚注文本 Char1"/>
    <w:basedOn w:val="60"/>
    <w:semiHidden/>
    <w:qFormat/>
    <w:uiPriority w:val="99"/>
    <w:rPr>
      <w:sz w:val="18"/>
      <w:szCs w:val="18"/>
    </w:rPr>
  </w:style>
  <w:style w:type="character" w:customStyle="1" w:styleId="116">
    <w:name w:val="页眉 Char"/>
    <w:basedOn w:val="60"/>
    <w:link w:val="36"/>
    <w:qFormat/>
    <w:uiPriority w:val="0"/>
    <w:rPr>
      <w:rFonts w:ascii="Times New Roman" w:hAnsi="Times New Roman" w:eastAsia="宋体" w:cs="Times New Roman"/>
      <w:sz w:val="18"/>
      <w:szCs w:val="20"/>
    </w:rPr>
  </w:style>
  <w:style w:type="character" w:customStyle="1" w:styleId="117">
    <w:name w:val="正文文本缩进 Char1"/>
    <w:basedOn w:val="60"/>
    <w:semiHidden/>
    <w:qFormat/>
    <w:uiPriority w:val="99"/>
  </w:style>
  <w:style w:type="character" w:customStyle="1" w:styleId="118">
    <w:name w:val="文档结构图 Char"/>
    <w:basedOn w:val="60"/>
    <w:link w:val="17"/>
    <w:qFormat/>
    <w:uiPriority w:val="0"/>
    <w:rPr>
      <w:rFonts w:ascii="Times New Roman" w:hAnsi="Times New Roman" w:eastAsia="宋体" w:cs="Times New Roman"/>
      <w:sz w:val="28"/>
      <w:szCs w:val="20"/>
      <w:shd w:val="clear" w:color="auto" w:fill="000080"/>
    </w:rPr>
  </w:style>
  <w:style w:type="character" w:customStyle="1" w:styleId="119">
    <w:name w:val="页脚 Char1"/>
    <w:basedOn w:val="60"/>
    <w:semiHidden/>
    <w:qFormat/>
    <w:uiPriority w:val="99"/>
    <w:rPr>
      <w:sz w:val="18"/>
      <w:szCs w:val="18"/>
    </w:rPr>
  </w:style>
  <w:style w:type="character" w:customStyle="1" w:styleId="120">
    <w:name w:val="正文文本缩进 3 Char"/>
    <w:basedOn w:val="60"/>
    <w:link w:val="43"/>
    <w:qFormat/>
    <w:uiPriority w:val="0"/>
    <w:rPr>
      <w:rFonts w:ascii="黑体" w:hAnsi="Times New Roman" w:eastAsia="黑体" w:cs="Times New Roman"/>
      <w:sz w:val="28"/>
      <w:szCs w:val="20"/>
    </w:rPr>
  </w:style>
  <w:style w:type="character" w:customStyle="1" w:styleId="121">
    <w:name w:val="正文文本 3 Char"/>
    <w:basedOn w:val="60"/>
    <w:link w:val="20"/>
    <w:qFormat/>
    <w:uiPriority w:val="0"/>
    <w:rPr>
      <w:rFonts w:ascii="Times New Roman" w:hAnsi="Times New Roman" w:eastAsia="宋体" w:cs="Times New Roman"/>
      <w:sz w:val="16"/>
      <w:szCs w:val="20"/>
    </w:rPr>
  </w:style>
  <w:style w:type="character" w:customStyle="1" w:styleId="122">
    <w:name w:val="正文文本 2 Char"/>
    <w:basedOn w:val="60"/>
    <w:link w:val="47"/>
    <w:qFormat/>
    <w:uiPriority w:val="0"/>
    <w:rPr>
      <w:rFonts w:ascii="Times New Roman" w:hAnsi="Times New Roman" w:eastAsia="宋体" w:cs="Times New Roman"/>
      <w:sz w:val="24"/>
      <w:szCs w:val="20"/>
    </w:rPr>
  </w:style>
  <w:style w:type="character" w:customStyle="1" w:styleId="123">
    <w:name w:val="正文文本 Char"/>
    <w:basedOn w:val="60"/>
    <w:link w:val="22"/>
    <w:qFormat/>
    <w:uiPriority w:val="0"/>
    <w:rPr>
      <w:rFonts w:ascii="仿宋_GB2312" w:hAnsi="Times New Roman" w:eastAsia="仿宋_GB2312" w:cs="Times New Roman"/>
      <w:sz w:val="32"/>
      <w:szCs w:val="20"/>
    </w:rPr>
  </w:style>
  <w:style w:type="character" w:customStyle="1" w:styleId="124">
    <w:name w:val="正文文本缩进 2 Char1"/>
    <w:basedOn w:val="60"/>
    <w:semiHidden/>
    <w:qFormat/>
    <w:uiPriority w:val="99"/>
  </w:style>
  <w:style w:type="character" w:customStyle="1" w:styleId="125">
    <w:name w:val="正文首行缩进 2 Char1"/>
    <w:basedOn w:val="117"/>
    <w:semiHidden/>
    <w:qFormat/>
    <w:uiPriority w:val="99"/>
  </w:style>
  <w:style w:type="character" w:customStyle="1" w:styleId="126">
    <w:name w:val="标题 Char"/>
    <w:basedOn w:val="60"/>
    <w:link w:val="54"/>
    <w:qFormat/>
    <w:uiPriority w:val="0"/>
    <w:rPr>
      <w:rFonts w:ascii="Arial" w:hAnsi="Arial" w:eastAsia="宋体" w:cs="Times New Roman"/>
      <w:b/>
      <w:smallCaps/>
      <w:kern w:val="28"/>
      <w:sz w:val="36"/>
      <w:szCs w:val="20"/>
      <w:lang w:eastAsia="en-US"/>
    </w:rPr>
  </w:style>
  <w:style w:type="character" w:customStyle="1" w:styleId="127">
    <w:name w:val="HTML 预设格式 Char1"/>
    <w:basedOn w:val="60"/>
    <w:semiHidden/>
    <w:qFormat/>
    <w:uiPriority w:val="99"/>
    <w:rPr>
      <w:rFonts w:ascii="Courier New" w:hAnsi="Courier New" w:cs="Courier New"/>
      <w:sz w:val="20"/>
      <w:szCs w:val="20"/>
    </w:rPr>
  </w:style>
  <w:style w:type="character" w:customStyle="1" w:styleId="128">
    <w:name w:val="日期 Char1"/>
    <w:basedOn w:val="60"/>
    <w:semiHidden/>
    <w:qFormat/>
    <w:uiPriority w:val="99"/>
  </w:style>
  <w:style w:type="character" w:customStyle="1" w:styleId="129">
    <w:name w:val="纯文本 Char1"/>
    <w:basedOn w:val="60"/>
    <w:semiHidden/>
    <w:qFormat/>
    <w:uiPriority w:val="99"/>
    <w:rPr>
      <w:rFonts w:ascii="宋体" w:hAnsi="Courier New" w:eastAsia="宋体" w:cs="Courier New"/>
      <w:szCs w:val="21"/>
    </w:rPr>
  </w:style>
  <w:style w:type="character" w:customStyle="1" w:styleId="130">
    <w:name w:val="批注文字 Char1"/>
    <w:basedOn w:val="60"/>
    <w:link w:val="19"/>
    <w:semiHidden/>
    <w:qFormat/>
    <w:uiPriority w:val="99"/>
  </w:style>
  <w:style w:type="character" w:customStyle="1" w:styleId="131">
    <w:name w:val="批注主题 Char1"/>
    <w:basedOn w:val="130"/>
    <w:semiHidden/>
    <w:qFormat/>
    <w:uiPriority w:val="99"/>
    <w:rPr>
      <w:b/>
      <w:bCs/>
    </w:rPr>
  </w:style>
  <w:style w:type="character" w:customStyle="1" w:styleId="132">
    <w:name w:val="批注框文本 Char"/>
    <w:basedOn w:val="60"/>
    <w:link w:val="34"/>
    <w:qFormat/>
    <w:uiPriority w:val="0"/>
    <w:rPr>
      <w:rFonts w:ascii="Times New Roman" w:hAnsi="Times New Roman" w:eastAsia="宋体" w:cs="Times New Roman"/>
      <w:sz w:val="18"/>
      <w:szCs w:val="20"/>
    </w:rPr>
  </w:style>
  <w:style w:type="character" w:customStyle="1" w:styleId="133">
    <w:name w:val="正文首行缩进 Char"/>
    <w:basedOn w:val="123"/>
    <w:link w:val="56"/>
    <w:qFormat/>
    <w:uiPriority w:val="0"/>
    <w:rPr>
      <w:rFonts w:ascii="宋体" w:hAnsi="宋体" w:eastAsia="宋体" w:cs="Times New Roman"/>
      <w:sz w:val="24"/>
      <w:szCs w:val="20"/>
    </w:rPr>
  </w:style>
  <w:style w:type="paragraph" w:customStyle="1" w:styleId="134">
    <w:name w:val="正文 + 三号"/>
    <w:basedOn w:val="1"/>
    <w:qFormat/>
    <w:uiPriority w:val="0"/>
    <w:rPr>
      <w:rFonts w:ascii="Times New Roman" w:hAnsi="Times New Roman" w:eastAsia="宋体" w:cs="Times New Roman"/>
      <w:szCs w:val="20"/>
    </w:rPr>
  </w:style>
  <w:style w:type="paragraph" w:customStyle="1" w:styleId="13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36">
    <w:name w:val="样式 仿宋_GB2312 首行缩进:  2 字符"/>
    <w:basedOn w:val="1"/>
    <w:qFormat/>
    <w:uiPriority w:val="0"/>
    <w:pPr>
      <w:spacing w:line="600" w:lineRule="exact"/>
      <w:ind w:firstLine="420" w:firstLineChars="150"/>
      <w:jc w:val="left"/>
    </w:pPr>
    <w:rPr>
      <w:rFonts w:ascii="仿宋_GB2312" w:hAnsi="Arial" w:eastAsia="仿宋_GB2312" w:cs="Times New Roman"/>
      <w:color w:val="000000"/>
      <w:kern w:val="0"/>
      <w:sz w:val="28"/>
      <w:szCs w:val="20"/>
      <w:lang w:val="zh-CN"/>
    </w:rPr>
  </w:style>
  <w:style w:type="paragraph" w:customStyle="1" w:styleId="137">
    <w:name w:val="二级列表"/>
    <w:basedOn w:val="138"/>
    <w:next w:val="138"/>
    <w:qFormat/>
    <w:uiPriority w:val="0"/>
    <w:pPr>
      <w:tabs>
        <w:tab w:val="left" w:pos="2120"/>
      </w:tabs>
      <w:ind w:firstLine="0" w:firstLineChars="0"/>
    </w:pPr>
    <w:rPr>
      <w:b/>
    </w:rPr>
  </w:style>
  <w:style w:type="paragraph" w:customStyle="1" w:styleId="138">
    <w:name w:val="段落正文"/>
    <w:basedOn w:val="1"/>
    <w:qFormat/>
    <w:uiPriority w:val="0"/>
    <w:pPr>
      <w:spacing w:before="156" w:beforeLines="50" w:line="360" w:lineRule="auto"/>
      <w:ind w:firstLine="200" w:firstLineChars="200"/>
    </w:pPr>
    <w:rPr>
      <w:rFonts w:ascii="Times New Roman" w:hAnsi="Times New Roman" w:eastAsia="宋体" w:cs="Times New Roman"/>
      <w:spacing w:val="2"/>
      <w:sz w:val="24"/>
      <w:szCs w:val="20"/>
    </w:rPr>
  </w:style>
  <w:style w:type="paragraph" w:customStyle="1" w:styleId="139">
    <w:name w:val="Char1"/>
    <w:basedOn w:val="1"/>
    <w:qFormat/>
    <w:uiPriority w:val="0"/>
    <w:rPr>
      <w:rFonts w:ascii="Times New Roman" w:hAnsi="Times New Roman" w:eastAsia="宋体" w:cs="Times New Roman"/>
      <w:szCs w:val="20"/>
    </w:rPr>
  </w:style>
  <w:style w:type="paragraph" w:customStyle="1" w:styleId="140">
    <w:name w:val="标题无"/>
    <w:basedOn w:val="1"/>
    <w:qFormat/>
    <w:uiPriority w:val="0"/>
    <w:pPr>
      <w:spacing w:line="360" w:lineRule="auto"/>
    </w:pPr>
    <w:rPr>
      <w:rFonts w:ascii="Times New Roman" w:hAnsi="Times New Roman" w:eastAsia="宋体" w:cs="Times New Roman"/>
      <w:sz w:val="24"/>
      <w:szCs w:val="20"/>
    </w:rPr>
  </w:style>
  <w:style w:type="paragraph" w:customStyle="1" w:styleId="141">
    <w:name w:val="标书正文:  0.74 厘米"/>
    <w:basedOn w:val="1"/>
    <w:qFormat/>
    <w:uiPriority w:val="0"/>
    <w:pPr>
      <w:snapToGrid w:val="0"/>
      <w:spacing w:line="360" w:lineRule="auto"/>
      <w:ind w:firstLine="420"/>
    </w:pPr>
    <w:rPr>
      <w:rFonts w:ascii="Times New Roman" w:hAnsi="Times New Roman" w:eastAsia="宋体" w:cs="Times New Roman"/>
      <w:sz w:val="24"/>
      <w:szCs w:val="20"/>
    </w:rPr>
  </w:style>
  <w:style w:type="paragraph" w:customStyle="1" w:styleId="142">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43">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144">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145">
    <w:name w:val="样式 样式 首行缩进:  2 字符 + 首行缩进:  2 字符"/>
    <w:basedOn w:val="1"/>
    <w:qFormat/>
    <w:uiPriority w:val="0"/>
    <w:pPr>
      <w:numPr>
        <w:ilvl w:val="0"/>
        <w:numId w:val="4"/>
      </w:numPr>
      <w:tabs>
        <w:tab w:val="clear" w:pos="1230"/>
      </w:tabs>
      <w:spacing w:line="360" w:lineRule="auto"/>
      <w:ind w:firstLine="480" w:firstLineChars="200"/>
    </w:pPr>
    <w:rPr>
      <w:rFonts w:ascii="Times New Roman" w:hAnsi="Times New Roman" w:eastAsia="宋体" w:cs="Times New Roman"/>
      <w:sz w:val="24"/>
      <w:szCs w:val="20"/>
    </w:rPr>
  </w:style>
  <w:style w:type="paragraph" w:customStyle="1" w:styleId="146">
    <w:name w:val="摘要"/>
    <w:basedOn w:val="1"/>
    <w:next w:val="3"/>
    <w:qFormat/>
    <w:uiPriority w:val="0"/>
    <w:pPr>
      <w:spacing w:line="360" w:lineRule="auto"/>
    </w:pPr>
    <w:rPr>
      <w:rFonts w:ascii="Times New Roman" w:hAnsi="Times New Roman" w:eastAsia="黑体" w:cs="Times New Roman"/>
      <w:sz w:val="20"/>
      <w:szCs w:val="20"/>
    </w:rPr>
  </w:style>
  <w:style w:type="paragraph" w:customStyle="1" w:styleId="147">
    <w:name w:val="文章正文"/>
    <w:basedOn w:val="1"/>
    <w:qFormat/>
    <w:uiPriority w:val="0"/>
    <w:pPr>
      <w:ind w:firstLine="560" w:firstLineChars="200"/>
    </w:pPr>
    <w:rPr>
      <w:rFonts w:ascii="仿宋_GB2312" w:hAnsi="宋体" w:eastAsia="仿宋_GB2312" w:cs="Times New Roman"/>
      <w:color w:val="000000"/>
      <w:sz w:val="28"/>
      <w:szCs w:val="20"/>
    </w:rPr>
  </w:style>
  <w:style w:type="paragraph" w:customStyle="1" w:styleId="14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49">
    <w:name w:val="Revision"/>
    <w:qFormat/>
    <w:uiPriority w:val="0"/>
    <w:rPr>
      <w:rFonts w:ascii="Times New Roman" w:hAnsi="Times New Roman" w:eastAsia="宋体" w:cs="Times New Roman"/>
      <w:kern w:val="2"/>
      <w:sz w:val="21"/>
      <w:szCs w:val="20"/>
      <w:lang w:val="en-US" w:eastAsia="zh-CN" w:bidi="ar-SA"/>
    </w:rPr>
  </w:style>
  <w:style w:type="paragraph" w:customStyle="1" w:styleId="15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51">
    <w:name w:val="正文字缩2字"/>
    <w:basedOn w:val="1"/>
    <w:qFormat/>
    <w:uiPriority w:val="0"/>
    <w:pPr>
      <w:spacing w:before="60" w:after="60" w:line="360" w:lineRule="auto"/>
      <w:ind w:left="200" w:leftChars="200" w:firstLine="200" w:firstLineChars="200"/>
    </w:pPr>
    <w:rPr>
      <w:rFonts w:ascii="Times New Roman" w:hAnsi="Times New Roman" w:eastAsia="宋体" w:cs="Times New Roman"/>
      <w:sz w:val="24"/>
      <w:szCs w:val="20"/>
    </w:rPr>
  </w:style>
  <w:style w:type="paragraph" w:customStyle="1" w:styleId="152">
    <w:name w:val="af"/>
    <w:basedOn w:val="1"/>
    <w:qFormat/>
    <w:uiPriority w:val="0"/>
    <w:pPr>
      <w:widowControl/>
      <w:spacing w:line="300" w:lineRule="atLeast"/>
      <w:jc w:val="left"/>
    </w:pPr>
    <w:rPr>
      <w:rFonts w:ascii="宋体" w:hAnsi="宋体" w:eastAsia="宋体" w:cs="Times New Roman"/>
      <w:kern w:val="0"/>
      <w:sz w:val="18"/>
      <w:szCs w:val="20"/>
    </w:rPr>
  </w:style>
  <w:style w:type="paragraph" w:customStyle="1" w:styleId="153">
    <w:name w:val="附录2"/>
    <w:basedOn w:val="1"/>
    <w:next w:val="1"/>
    <w:qFormat/>
    <w:uiPriority w:val="0"/>
    <w:pPr>
      <w:tabs>
        <w:tab w:val="left" w:pos="420"/>
        <w:tab w:val="left" w:pos="624"/>
      </w:tabs>
      <w:ind w:left="420" w:hanging="420"/>
      <w:outlineLvl w:val="1"/>
    </w:pPr>
    <w:rPr>
      <w:rFonts w:ascii="黑体" w:hAnsi="黑体" w:eastAsia="黑体" w:cs="Times New Roman"/>
      <w:b/>
      <w:sz w:val="32"/>
      <w:szCs w:val="20"/>
    </w:rPr>
  </w:style>
  <w:style w:type="paragraph" w:customStyle="1" w:styleId="154">
    <w:name w:val="默认段落字体 Para Char Char Char Char Char Char Char"/>
    <w:basedOn w:val="1"/>
    <w:qFormat/>
    <w:uiPriority w:val="0"/>
    <w:rPr>
      <w:rFonts w:ascii="Tahoma" w:hAnsi="Tahoma" w:eastAsia="宋体" w:cs="Times New Roman"/>
      <w:sz w:val="24"/>
      <w:szCs w:val="20"/>
    </w:rPr>
  </w:style>
  <w:style w:type="paragraph" w:customStyle="1" w:styleId="155">
    <w:name w:val="表格内文字"/>
    <w:basedOn w:val="30"/>
    <w:qFormat/>
    <w:uiPriority w:val="0"/>
    <w:pPr>
      <w:adjustRightInd w:val="0"/>
    </w:pPr>
    <w:rPr>
      <w:color w:val="000000"/>
      <w:lang w:val="en-GB"/>
    </w:rPr>
  </w:style>
  <w:style w:type="paragraph" w:customStyle="1" w:styleId="156">
    <w:name w:val="正文1"/>
    <w:basedOn w:val="1"/>
    <w:qFormat/>
    <w:uiPriority w:val="0"/>
    <w:pPr>
      <w:spacing w:line="300" w:lineRule="auto"/>
      <w:ind w:firstLine="200" w:firstLineChars="200"/>
    </w:pPr>
    <w:rPr>
      <w:rFonts w:ascii="Times New Roman" w:hAnsi="Times New Roman" w:eastAsia="宋体" w:cs="Times New Roman"/>
      <w:sz w:val="24"/>
      <w:szCs w:val="20"/>
    </w:rPr>
  </w:style>
  <w:style w:type="paragraph" w:customStyle="1" w:styleId="157">
    <w:name w:val="表头样式"/>
    <w:basedOn w:val="1"/>
    <w:qFormat/>
    <w:uiPriority w:val="0"/>
    <w:pPr>
      <w:autoSpaceDE w:val="0"/>
      <w:autoSpaceDN w:val="0"/>
      <w:adjustRightInd w:val="0"/>
      <w:spacing w:line="360" w:lineRule="auto"/>
      <w:jc w:val="left"/>
    </w:pPr>
    <w:rPr>
      <w:rFonts w:ascii="Times New Roman" w:hAnsi="Times New Roman" w:eastAsia="宋体" w:cs="Times New Roman"/>
      <w:b/>
      <w:kern w:val="0"/>
      <w:szCs w:val="20"/>
    </w:rPr>
  </w:style>
  <w:style w:type="paragraph" w:customStyle="1" w:styleId="158">
    <w:name w:val="没有缩进（为图形使用）"/>
    <w:basedOn w:val="1"/>
    <w:qFormat/>
    <w:uiPriority w:val="0"/>
    <w:pPr>
      <w:spacing w:before="120" w:after="120" w:line="360" w:lineRule="auto"/>
    </w:pPr>
    <w:rPr>
      <w:rFonts w:ascii="Times New Roman" w:hAnsi="Times New Roman" w:eastAsia="宋体" w:cs="Times New Roman"/>
      <w:sz w:val="24"/>
      <w:szCs w:val="20"/>
    </w:rPr>
  </w:style>
  <w:style w:type="paragraph" w:customStyle="1" w:styleId="159">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60">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161">
    <w:name w:val="文档正文 Char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162">
    <w:name w:val="样式1"/>
    <w:basedOn w:val="5"/>
    <w:qFormat/>
    <w:uiPriority w:val="0"/>
    <w:pPr>
      <w:tabs>
        <w:tab w:val="left" w:pos="720"/>
      </w:tabs>
      <w:spacing w:before="500" w:after="260" w:line="560" w:lineRule="atLeast"/>
      <w:ind w:left="420" w:hanging="420"/>
    </w:pPr>
  </w:style>
  <w:style w:type="paragraph" w:customStyle="1" w:styleId="163">
    <w:name w:val="Char"/>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164">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65">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67">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68">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69">
    <w:name w:val="样式1xz"/>
    <w:basedOn w:val="1"/>
    <w:qFormat/>
    <w:uiPriority w:val="0"/>
    <w:pPr>
      <w:tabs>
        <w:tab w:val="left" w:pos="1050"/>
        <w:tab w:val="right" w:leader="dot" w:pos="8296"/>
      </w:tabs>
    </w:pPr>
    <w:rPr>
      <w:rFonts w:ascii="Times New Roman" w:hAnsi="Times New Roman" w:eastAsia="宋体" w:cs="Times New Roman"/>
      <w:caps/>
      <w:spacing w:val="20"/>
      <w:sz w:val="24"/>
      <w:szCs w:val="20"/>
    </w:rPr>
  </w:style>
  <w:style w:type="paragraph" w:customStyle="1" w:styleId="170">
    <w:name w:val="附录1"/>
    <w:basedOn w:val="1"/>
    <w:next w:val="1"/>
    <w:qFormat/>
    <w:uiPriority w:val="0"/>
    <w:pPr>
      <w:tabs>
        <w:tab w:val="left" w:pos="1304"/>
      </w:tabs>
      <w:ind w:left="425" w:hanging="425"/>
      <w:outlineLvl w:val="0"/>
    </w:pPr>
    <w:rPr>
      <w:rFonts w:ascii="黑体" w:hAnsi="黑体" w:eastAsia="黑体" w:cs="Times New Roman"/>
      <w:b/>
      <w:sz w:val="44"/>
      <w:szCs w:val="20"/>
    </w:rPr>
  </w:style>
  <w:style w:type="paragraph" w:customStyle="1" w:styleId="171">
    <w:name w:val="Style Heading 3h3Heading 3 - oldLevel 3 HeadH3level_3PIM 3se..."/>
    <w:basedOn w:val="4"/>
    <w:qFormat/>
    <w:uiPriority w:val="0"/>
    <w:pPr>
      <w:numPr>
        <w:ilvl w:val="2"/>
        <w:numId w:val="5"/>
      </w:numPr>
      <w:tabs>
        <w:tab w:val="left" w:pos="709"/>
        <w:tab w:val="left" w:pos="1620"/>
      </w:tabs>
    </w:pPr>
  </w:style>
  <w:style w:type="paragraph" w:customStyle="1" w:styleId="172">
    <w:name w:val="缺省文本"/>
    <w:basedOn w:val="1"/>
    <w:qFormat/>
    <w:uiPriority w:val="0"/>
    <w:pPr>
      <w:tabs>
        <w:tab w:val="left" w:pos="1260"/>
      </w:tabs>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173">
    <w:name w:val="文本框样式1"/>
    <w:basedOn w:val="1"/>
    <w:qFormat/>
    <w:uiPriority w:val="0"/>
    <w:pPr>
      <w:adjustRightInd w:val="0"/>
      <w:snapToGrid w:val="0"/>
      <w:spacing w:before="60" w:line="180" w:lineRule="exact"/>
      <w:jc w:val="center"/>
    </w:pPr>
    <w:rPr>
      <w:rFonts w:ascii="Times New Roman" w:hAnsi="Times New Roman" w:eastAsia="宋体" w:cs="Times New Roman"/>
      <w:szCs w:val="20"/>
    </w:rPr>
  </w:style>
  <w:style w:type="paragraph" w:customStyle="1" w:styleId="174">
    <w:name w:val="正文文本缩进 21"/>
    <w:basedOn w:val="1"/>
    <w:qFormat/>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17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176">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7">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0"/>
    </w:rPr>
  </w:style>
  <w:style w:type="paragraph" w:customStyle="1" w:styleId="178">
    <w:name w:val="样式 宋体 五号 行距: 单倍行距"/>
    <w:basedOn w:val="1"/>
    <w:qFormat/>
    <w:uiPriority w:val="0"/>
    <w:pPr>
      <w:adjustRightInd w:val="0"/>
      <w:jc w:val="left"/>
    </w:pPr>
    <w:rPr>
      <w:rFonts w:ascii="宋体" w:hAnsi="宋体" w:eastAsia="宋体" w:cs="Times New Roman"/>
      <w:kern w:val="0"/>
      <w:szCs w:val="20"/>
    </w:rPr>
  </w:style>
  <w:style w:type="paragraph" w:customStyle="1" w:styleId="179">
    <w:name w:val="style1"/>
    <w:basedOn w:val="1"/>
    <w:qFormat/>
    <w:uiPriority w:val="0"/>
    <w:pPr>
      <w:widowControl/>
      <w:spacing w:before="100" w:beforeAutospacing="1" w:after="100" w:afterAutospacing="1"/>
      <w:jc w:val="left"/>
    </w:pPr>
    <w:rPr>
      <w:rFonts w:ascii="宋体" w:hAnsi="宋体" w:eastAsia="宋体" w:cs="Times New Roman"/>
      <w:kern w:val="0"/>
      <w:szCs w:val="20"/>
    </w:rPr>
  </w:style>
  <w:style w:type="paragraph" w:styleId="180">
    <w:name w:val="List Paragraph"/>
    <w:basedOn w:val="1"/>
    <w:qFormat/>
    <w:uiPriority w:val="0"/>
    <w:pPr>
      <w:ind w:firstLine="420" w:firstLineChars="200"/>
    </w:pPr>
    <w:rPr>
      <w:rFonts w:ascii="Times New Roman" w:hAnsi="Times New Roman" w:eastAsia="宋体" w:cs="Times New Roman"/>
      <w:szCs w:val="20"/>
    </w:rPr>
  </w:style>
  <w:style w:type="paragraph" w:customStyle="1" w:styleId="18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eastAsia="宋体" w:cs="Times New Roman"/>
      <w:color w:val="000000"/>
      <w:kern w:val="0"/>
      <w:sz w:val="24"/>
      <w:szCs w:val="20"/>
    </w:rPr>
  </w:style>
  <w:style w:type="paragraph" w:customStyle="1" w:styleId="182">
    <w:name w:val="Char Char Char Char Char Char Char"/>
    <w:basedOn w:val="1"/>
    <w:qFormat/>
    <w:uiPriority w:val="0"/>
    <w:rPr>
      <w:rFonts w:ascii="Tahoma" w:hAnsi="Tahoma" w:eastAsia="宋体" w:cs="Times New Roman"/>
      <w:sz w:val="24"/>
      <w:szCs w:val="20"/>
    </w:rPr>
  </w:style>
  <w:style w:type="paragraph" w:customStyle="1" w:styleId="183">
    <w:name w:val="编号正文"/>
    <w:basedOn w:val="184"/>
    <w:qFormat/>
    <w:uiPriority w:val="0"/>
    <w:pPr>
      <w:snapToGrid/>
      <w:spacing w:line="360" w:lineRule="auto"/>
      <w:ind w:left="1407" w:hanging="1047"/>
      <w:jc w:val="left"/>
    </w:pPr>
    <w:rPr>
      <w:rFonts w:eastAsia="仿宋_GB2312"/>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eastAsia="宋体" w:cs="Times New Roman"/>
      <w:kern w:val="0"/>
      <w:sz w:val="24"/>
      <w:szCs w:val="20"/>
    </w:rPr>
  </w:style>
  <w:style w:type="paragraph" w:customStyle="1" w:styleId="185">
    <w:name w:val="样式 首行缩进:  0.74 厘米"/>
    <w:basedOn w:val="1"/>
    <w:qFormat/>
    <w:uiPriority w:val="0"/>
    <w:pPr>
      <w:spacing w:line="360" w:lineRule="auto"/>
      <w:ind w:firstLine="420"/>
    </w:pPr>
    <w:rPr>
      <w:rFonts w:ascii="Times New Roman" w:hAnsi="Times New Roman" w:eastAsia="宋体" w:cs="Times New Roman"/>
      <w:sz w:val="24"/>
      <w:szCs w:val="20"/>
    </w:rPr>
  </w:style>
  <w:style w:type="paragraph" w:customStyle="1" w:styleId="186">
    <w:name w:val="Char2 Char Char Char Char Char Char"/>
    <w:basedOn w:val="1"/>
    <w:qFormat/>
    <w:uiPriority w:val="0"/>
    <w:rPr>
      <w:rFonts w:ascii="仿宋_GB2312" w:hAnsi="Times New Roman" w:eastAsia="宋体" w:cs="Times New Roman"/>
      <w:b/>
      <w:sz w:val="30"/>
      <w:szCs w:val="20"/>
    </w:rPr>
  </w:style>
  <w:style w:type="paragraph" w:customStyle="1" w:styleId="187">
    <w:name w:val="Table Contents"/>
    <w:basedOn w:val="22"/>
    <w:qFormat/>
    <w:uiPriority w:val="0"/>
    <w:pPr>
      <w:suppressAutoHyphens/>
      <w:jc w:val="left"/>
    </w:pPr>
    <w:rPr>
      <w:rFonts w:ascii="Times New Roman" w:eastAsia="Times New Roman"/>
      <w:kern w:val="0"/>
      <w:sz w:val="24"/>
    </w:rPr>
  </w:style>
  <w:style w:type="paragraph" w:customStyle="1" w:styleId="188">
    <w:name w:val="Char Char Char"/>
    <w:basedOn w:val="1"/>
    <w:qFormat/>
    <w:uiPriority w:val="0"/>
    <w:rPr>
      <w:rFonts w:ascii="Tahoma" w:hAnsi="Tahoma" w:eastAsia="宋体" w:cs="Times New Roman"/>
      <w:sz w:val="24"/>
      <w:szCs w:val="20"/>
    </w:rPr>
  </w:style>
  <w:style w:type="paragraph" w:customStyle="1" w:styleId="189">
    <w:name w:val="_"/>
    <w:basedOn w:val="1"/>
    <w:qFormat/>
    <w:uiPriority w:val="0"/>
    <w:pPr>
      <w:adjustRightInd w:val="0"/>
      <w:spacing w:line="360" w:lineRule="auto"/>
      <w:ind w:left="480" w:firstLine="200" w:firstLineChars="200"/>
      <w:textAlignment w:val="baseline"/>
    </w:pPr>
    <w:rPr>
      <w:rFonts w:ascii="Times New Roman" w:hAnsi="Times New Roman" w:eastAsia="宋体" w:cs="Times New Roman"/>
      <w:kern w:val="0"/>
      <w:sz w:val="24"/>
      <w:szCs w:val="20"/>
    </w:rPr>
  </w:style>
  <w:style w:type="paragraph" w:customStyle="1" w:styleId="19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Times New Roman" w:eastAsia="宋体" w:cs="Times New Roman"/>
      <w:kern w:val="0"/>
      <w:sz w:val="20"/>
      <w:szCs w:val="20"/>
    </w:rPr>
  </w:style>
  <w:style w:type="paragraph" w:customStyle="1" w:styleId="191">
    <w:name w:val="Title - Revision"/>
    <w:basedOn w:val="54"/>
    <w:qFormat/>
    <w:uiPriority w:val="0"/>
    <w:pPr>
      <w:spacing w:before="720"/>
    </w:pPr>
  </w:style>
  <w:style w:type="paragraph" w:customStyle="1" w:styleId="192">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Cs w:val="20"/>
    </w:rPr>
  </w:style>
  <w:style w:type="paragraph" w:customStyle="1" w:styleId="193">
    <w:name w:val="关键词"/>
    <w:basedOn w:val="1"/>
    <w:next w:val="1"/>
    <w:qFormat/>
    <w:uiPriority w:val="0"/>
    <w:pPr>
      <w:spacing w:line="360" w:lineRule="auto"/>
    </w:pPr>
    <w:rPr>
      <w:rFonts w:ascii="Times New Roman" w:hAnsi="Times New Roman" w:eastAsia="黑体" w:cs="Times New Roman"/>
      <w:sz w:val="20"/>
      <w:szCs w:val="20"/>
    </w:rPr>
  </w:style>
  <w:style w:type="paragraph" w:customStyle="1" w:styleId="194">
    <w:name w:val="00"/>
    <w:basedOn w:val="1"/>
    <w:qFormat/>
    <w:uiPriority w:val="0"/>
    <w:pPr>
      <w:autoSpaceDE w:val="0"/>
      <w:autoSpaceDN w:val="0"/>
      <w:adjustRightInd w:val="0"/>
      <w:jc w:val="left"/>
    </w:pPr>
    <w:rPr>
      <w:rFonts w:ascii="黑体" w:hAnsi="Times New Roman" w:eastAsia="黑体" w:cs="Times New Roman"/>
      <w:b/>
      <w:kern w:val="0"/>
      <w:sz w:val="20"/>
      <w:szCs w:val="20"/>
    </w:rPr>
  </w:style>
  <w:style w:type="paragraph" w:customStyle="1" w:styleId="195">
    <w:name w:val="AA Numbering"/>
    <w:basedOn w:val="1"/>
    <w:qFormat/>
    <w:uiPriority w:val="0"/>
    <w:pPr>
      <w:widowControl/>
      <w:tabs>
        <w:tab w:val="left" w:pos="1134"/>
        <w:tab w:val="left" w:pos="1280"/>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customStyle="1" w:styleId="196">
    <w:name w:val="首行缩进 1"/>
    <w:basedOn w:val="1"/>
    <w:qFormat/>
    <w:uiPriority w:val="0"/>
    <w:pPr>
      <w:spacing w:after="120" w:line="360" w:lineRule="auto"/>
      <w:ind w:firstLine="200" w:firstLineChars="200"/>
    </w:pPr>
    <w:rPr>
      <w:rFonts w:ascii="Times New Roman" w:hAnsi="Times New Roman" w:eastAsia="宋体" w:cs="Times New Roman"/>
      <w:sz w:val="24"/>
      <w:szCs w:val="20"/>
    </w:rPr>
  </w:style>
  <w:style w:type="paragraph" w:customStyle="1" w:styleId="197">
    <w:name w:val="标准正文"/>
    <w:basedOn w:val="23"/>
    <w:qFormat/>
    <w:uiPriority w:val="0"/>
    <w:pPr>
      <w:spacing w:before="60" w:after="60" w:line="360" w:lineRule="auto"/>
      <w:ind w:left="0" w:firstLine="482"/>
    </w:pPr>
    <w:rPr>
      <w:rFonts w:ascii="Arial" w:hAnsi="Arial"/>
      <w:sz w:val="24"/>
    </w:rPr>
  </w:style>
  <w:style w:type="paragraph" w:customStyle="1" w:styleId="198">
    <w:name w:val="样式 正文首行缩进 2 + 首行缩进:  2 字符"/>
    <w:basedOn w:val="1"/>
    <w:qFormat/>
    <w:uiPriority w:val="0"/>
    <w:pPr>
      <w:numPr>
        <w:ilvl w:val="0"/>
        <w:numId w:val="6"/>
      </w:numPr>
      <w:adjustRightInd w:val="0"/>
      <w:snapToGrid w:val="0"/>
      <w:spacing w:line="360" w:lineRule="auto"/>
    </w:pPr>
    <w:rPr>
      <w:rFonts w:ascii="Arial" w:hAnsi="Arial" w:eastAsia="宋体" w:cs="Times New Roman"/>
      <w:b/>
      <w:sz w:val="24"/>
      <w:szCs w:val="20"/>
    </w:rPr>
  </w:style>
  <w:style w:type="paragraph" w:customStyle="1" w:styleId="199">
    <w:name w:val="Char Char Char Char Char"/>
    <w:basedOn w:val="1"/>
    <w:qFormat/>
    <w:uiPriority w:val="0"/>
    <w:pPr>
      <w:tabs>
        <w:tab w:val="left" w:pos="425"/>
      </w:tabs>
      <w:ind w:left="1620" w:hanging="360"/>
    </w:pPr>
    <w:rPr>
      <w:rFonts w:ascii="Tahoma" w:hAnsi="Tahoma" w:eastAsia="宋体" w:cs="Times New Roman"/>
      <w:sz w:val="24"/>
      <w:szCs w:val="20"/>
    </w:rPr>
  </w:style>
  <w:style w:type="paragraph" w:customStyle="1" w:styleId="200">
    <w:name w:val="列表项目"/>
    <w:basedOn w:val="1"/>
    <w:qFormat/>
    <w:uiPriority w:val="0"/>
    <w:pPr>
      <w:tabs>
        <w:tab w:val="left" w:pos="420"/>
      </w:tabs>
      <w:spacing w:line="288" w:lineRule="auto"/>
      <w:ind w:left="840" w:leftChars="200" w:hanging="420" w:hangingChars="200"/>
    </w:pPr>
    <w:rPr>
      <w:rFonts w:ascii="Times New Roman" w:hAnsi="Times New Roman" w:eastAsia="宋体" w:cs="Times New Roman"/>
      <w:szCs w:val="20"/>
    </w:rPr>
  </w:style>
  <w:style w:type="paragraph" w:customStyle="1" w:styleId="201">
    <w:name w:val="Item List"/>
    <w:qFormat/>
    <w:uiPriority w:val="0"/>
    <w:pPr>
      <w:numPr>
        <w:ilvl w:val="0"/>
        <w:numId w:val="7"/>
      </w:numPr>
      <w:spacing w:line="300" w:lineRule="auto"/>
      <w:jc w:val="both"/>
    </w:pPr>
    <w:rPr>
      <w:rFonts w:ascii="Arial" w:hAnsi="Arial" w:eastAsia="宋体" w:cs="Times New Roman"/>
      <w:kern w:val="0"/>
      <w:sz w:val="21"/>
      <w:szCs w:val="20"/>
      <w:lang w:val="en-US" w:eastAsia="zh-CN" w:bidi="ar-SA"/>
    </w:rPr>
  </w:style>
  <w:style w:type="paragraph" w:customStyle="1" w:styleId="202">
    <w:name w:val="二级条标题"/>
    <w:basedOn w:val="203"/>
    <w:next w:val="150"/>
    <w:qFormat/>
    <w:uiPriority w:val="0"/>
    <w:pPr>
      <w:ind w:left="840"/>
      <w:outlineLvl w:val="3"/>
    </w:pPr>
  </w:style>
  <w:style w:type="paragraph" w:customStyle="1" w:styleId="203">
    <w:name w:val="一级条标题"/>
    <w:basedOn w:val="204"/>
    <w:next w:val="150"/>
    <w:qFormat/>
    <w:uiPriority w:val="0"/>
    <w:pPr>
      <w:numPr>
        <w:numId w:val="0"/>
      </w:numPr>
      <w:spacing w:before="0" w:beforeLines="0" w:after="0" w:afterLines="0"/>
      <w:ind w:left="525"/>
      <w:outlineLvl w:val="2"/>
    </w:pPr>
    <w:rPr>
      <w:sz w:val="21"/>
    </w:rPr>
  </w:style>
  <w:style w:type="paragraph" w:customStyle="1" w:styleId="204">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kern w:val="0"/>
      <w:sz w:val="24"/>
      <w:szCs w:val="20"/>
      <w:lang w:val="en-US" w:eastAsia="zh-CN" w:bidi="ar-SA"/>
    </w:rPr>
  </w:style>
  <w:style w:type="paragraph" w:customStyle="1" w:styleId="205">
    <w:name w:val="Item Step in Table"/>
    <w:qFormat/>
    <w:uiPriority w:val="0"/>
    <w:pPr>
      <w:numPr>
        <w:ilvl w:val="0"/>
        <w:numId w:val="8"/>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06">
    <w:name w:val="IN Feature"/>
    <w:next w:val="207"/>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07">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cs="Times New Roman"/>
      <w:kern w:val="0"/>
      <w:szCs w:val="20"/>
    </w:rPr>
  </w:style>
  <w:style w:type="paragraph" w:customStyle="1" w:styleId="208">
    <w:name w:val="1"/>
    <w:basedOn w:val="1"/>
    <w:next w:val="30"/>
    <w:qFormat/>
    <w:uiPriority w:val="0"/>
    <w:rPr>
      <w:rFonts w:ascii="宋体" w:hAnsi="Courier New" w:eastAsia="宋体" w:cs="Times New Roman"/>
      <w:szCs w:val="20"/>
    </w:rPr>
  </w:style>
  <w:style w:type="paragraph" w:customStyle="1" w:styleId="209">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10">
    <w:name w:val="Char Char Char Char"/>
    <w:basedOn w:val="1"/>
    <w:qFormat/>
    <w:uiPriority w:val="0"/>
    <w:pPr>
      <w:pageBreakBefore/>
      <w:widowControl/>
      <w:spacing w:after="160" w:line="240" w:lineRule="exact"/>
      <w:jc w:val="left"/>
    </w:pPr>
    <w:rPr>
      <w:rFonts w:ascii="Verdana" w:hAnsi="Verdana" w:eastAsia="宋体" w:cs="Times New Roman"/>
      <w:kern w:val="0"/>
      <w:sz w:val="20"/>
      <w:szCs w:val="20"/>
      <w:lang w:eastAsia="en-US"/>
    </w:rPr>
  </w:style>
  <w:style w:type="paragraph" w:customStyle="1" w:styleId="211">
    <w:name w:val="附录3"/>
    <w:basedOn w:val="1"/>
    <w:next w:val="1"/>
    <w:qFormat/>
    <w:uiPriority w:val="0"/>
    <w:pPr>
      <w:tabs>
        <w:tab w:val="left" w:pos="851"/>
      </w:tabs>
      <w:ind w:left="425" w:hanging="425"/>
      <w:outlineLvl w:val="2"/>
    </w:pPr>
    <w:rPr>
      <w:rFonts w:ascii="Times New Roman" w:hAnsi="Times New Roman" w:eastAsia="黑体" w:cs="Times New Roman"/>
      <w:b/>
      <w:sz w:val="32"/>
      <w:szCs w:val="20"/>
    </w:rPr>
  </w:style>
  <w:style w:type="paragraph" w:customStyle="1" w:styleId="212">
    <w:name w:val="正文格式 Char"/>
    <w:basedOn w:val="1"/>
    <w:qFormat/>
    <w:uiPriority w:val="0"/>
    <w:pPr>
      <w:widowControl/>
      <w:adjustRightInd w:val="0"/>
      <w:spacing w:line="440" w:lineRule="atLeast"/>
      <w:ind w:firstLine="510"/>
      <w:textAlignment w:val="baseline"/>
    </w:pPr>
    <w:rPr>
      <w:rFonts w:ascii="Times New Roman" w:hAnsi="Times New Roman" w:eastAsia="宋体" w:cs="Times New Roman"/>
      <w:kern w:val="0"/>
      <w:sz w:val="24"/>
      <w:szCs w:val="20"/>
    </w:rPr>
  </w:style>
  <w:style w:type="paragraph" w:customStyle="1" w:styleId="213">
    <w:name w:val="content"/>
    <w:basedOn w:val="1"/>
    <w:qFormat/>
    <w:uiPriority w:val="0"/>
    <w:pPr>
      <w:widowControl/>
      <w:spacing w:before="100" w:beforeAutospacing="1" w:after="100" w:afterAutospacing="1" w:line="280" w:lineRule="atLeast"/>
      <w:ind w:firstLine="375"/>
      <w:jc w:val="left"/>
    </w:pPr>
    <w:rPr>
      <w:rFonts w:ascii="宋体" w:hAnsi="宋体" w:eastAsia="宋体" w:cs="Times New Roman"/>
      <w:color w:val="000000"/>
      <w:kern w:val="0"/>
      <w:sz w:val="18"/>
      <w:szCs w:val="20"/>
    </w:rPr>
  </w:style>
  <w:style w:type="paragraph" w:customStyle="1" w:styleId="21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kern w:val="0"/>
      <w:sz w:val="24"/>
      <w:szCs w:val="20"/>
    </w:rPr>
  </w:style>
  <w:style w:type="paragraph" w:customStyle="1" w:styleId="215">
    <w:name w:val="Note"/>
    <w:basedOn w:val="1"/>
    <w:qFormat/>
    <w:uiPriority w:val="0"/>
    <w:pPr>
      <w:pBdr>
        <w:top w:val="single" w:color="auto" w:sz="12" w:space="3"/>
        <w:bottom w:val="single" w:color="auto" w:sz="12" w:space="3"/>
      </w:pBdr>
      <w:spacing w:line="360" w:lineRule="auto"/>
    </w:pPr>
    <w:rPr>
      <w:rFonts w:ascii="Times New Roman" w:hAnsi="Times New Roman" w:eastAsia="宋体" w:cs="Times New Roman"/>
      <w:sz w:val="24"/>
      <w:szCs w:val="20"/>
    </w:rPr>
  </w:style>
  <w:style w:type="paragraph" w:customStyle="1" w:styleId="216">
    <w:name w:val="Char1 Char Char Char"/>
    <w:basedOn w:val="1"/>
    <w:qFormat/>
    <w:uiPriority w:val="0"/>
    <w:rPr>
      <w:rFonts w:ascii="Tahoma" w:hAnsi="Tahoma" w:eastAsia="宋体" w:cs="Times New Roman"/>
      <w:sz w:val="24"/>
      <w:szCs w:val="20"/>
    </w:rPr>
  </w:style>
  <w:style w:type="paragraph" w:customStyle="1" w:styleId="217">
    <w:name w:val="标题5"/>
    <w:basedOn w:val="1"/>
    <w:qFormat/>
    <w:uiPriority w:val="0"/>
    <w:pPr>
      <w:tabs>
        <w:tab w:val="left" w:pos="0"/>
      </w:tabs>
      <w:autoSpaceDE w:val="0"/>
      <w:autoSpaceDN w:val="0"/>
      <w:adjustRightInd w:val="0"/>
      <w:snapToGrid w:val="0"/>
      <w:spacing w:line="320" w:lineRule="atLeast"/>
    </w:pPr>
    <w:rPr>
      <w:rFonts w:ascii="宋体" w:hAnsi="Times New Roman" w:eastAsia="宋体" w:cs="Times New Roman"/>
      <w:kern w:val="0"/>
      <w:szCs w:val="20"/>
    </w:rPr>
  </w:style>
  <w:style w:type="paragraph" w:customStyle="1" w:styleId="218">
    <w:name w:val="Char 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paragraph" w:customStyle="1" w:styleId="219">
    <w:name w:val="文档正文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22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21">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rFonts w:ascii="Times New Roman" w:hAnsi="Times New Roman" w:eastAsia="宋体" w:cs="Times New Roman"/>
      <w:kern w:val="0"/>
      <w:szCs w:val="20"/>
      <w:lang w:eastAsia="en-US"/>
    </w:rPr>
  </w:style>
  <w:style w:type="paragraph" w:customStyle="1" w:styleId="222">
    <w:name w:val="样式2"/>
    <w:basedOn w:val="5"/>
    <w:qFormat/>
    <w:uiPriority w:val="0"/>
    <w:pPr>
      <w:numPr>
        <w:ilvl w:val="0"/>
        <w:numId w:val="10"/>
      </w:numPr>
      <w:spacing w:before="560" w:line="400" w:lineRule="exact"/>
      <w:jc w:val="center"/>
      <w:outlineLvl w:val="0"/>
    </w:pPr>
    <w:rPr>
      <w:b w:val="0"/>
      <w:sz w:val="44"/>
    </w:rPr>
  </w:style>
  <w:style w:type="paragraph" w:customStyle="1" w:styleId="2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宋体" w:cs="Times New Roman"/>
      <w:b/>
      <w:i/>
      <w:sz w:val="24"/>
      <w:szCs w:val="20"/>
    </w:rPr>
  </w:style>
  <w:style w:type="paragraph" w:customStyle="1" w:styleId="224">
    <w:name w:val="内容标题"/>
    <w:basedOn w:val="17"/>
    <w:qFormat/>
    <w:uiPriority w:val="0"/>
    <w:rPr>
      <w:rFonts w:ascii="Tahoma" w:hAnsi="Tahoma"/>
      <w:sz w:val="24"/>
    </w:rPr>
  </w:style>
  <w:style w:type="paragraph" w:customStyle="1" w:styleId="225">
    <w:name w:val="附录4"/>
    <w:basedOn w:val="1"/>
    <w:next w:val="1"/>
    <w:qFormat/>
    <w:uiPriority w:val="0"/>
    <w:pPr>
      <w:widowControl/>
      <w:tabs>
        <w:tab w:val="left" w:pos="1134"/>
      </w:tabs>
      <w:spacing w:line="300" w:lineRule="auto"/>
      <w:ind w:left="1361" w:hanging="1361"/>
      <w:outlineLvl w:val="3"/>
    </w:pPr>
    <w:rPr>
      <w:rFonts w:ascii="Arial" w:hAnsi="Arial" w:eastAsia="黑体" w:cs="Times New Roman"/>
      <w:kern w:val="0"/>
      <w:sz w:val="28"/>
      <w:szCs w:val="20"/>
    </w:rPr>
  </w:style>
  <w:style w:type="paragraph" w:customStyle="1" w:styleId="22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rPr>
  </w:style>
  <w:style w:type="paragraph" w:customStyle="1" w:styleId="227">
    <w:name w:val="Char Char1 Char"/>
    <w:basedOn w:val="1"/>
    <w:qFormat/>
    <w:uiPriority w:val="0"/>
    <w:rPr>
      <w:rFonts w:ascii="Tahoma" w:hAnsi="Tahoma" w:eastAsia="宋体" w:cs="Times New Roman"/>
      <w:sz w:val="24"/>
      <w:szCs w:val="24"/>
    </w:rPr>
  </w:style>
  <w:style w:type="paragraph" w:customStyle="1" w:styleId="22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2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0">
    <w:name w:val="首行缩进"/>
    <w:basedOn w:val="1"/>
    <w:qFormat/>
    <w:uiPriority w:val="0"/>
    <w:pPr>
      <w:numPr>
        <w:ilvl w:val="0"/>
        <w:numId w:val="11"/>
      </w:numPr>
      <w:spacing w:line="360" w:lineRule="auto"/>
    </w:pPr>
    <w:rPr>
      <w:rFonts w:ascii="Times New Roman" w:hAnsi="Times New Roman" w:eastAsia="仿宋_GB2312" w:cs="Times New Roman"/>
      <w:sz w:val="28"/>
      <w:szCs w:val="20"/>
    </w:rPr>
  </w:style>
  <w:style w:type="paragraph" w:customStyle="1" w:styleId="231">
    <w:name w:val="样式 样式 正文首行缩进 2 + 左  0 字符 + 首行缩进:  2.57 字符"/>
    <w:basedOn w:val="1"/>
    <w:next w:val="1"/>
    <w:qFormat/>
    <w:uiPriority w:val="0"/>
    <w:pPr>
      <w:adjustRightInd w:val="0"/>
      <w:snapToGrid w:val="0"/>
      <w:spacing w:after="120"/>
      <w:ind w:firstLine="540" w:firstLineChars="257"/>
    </w:pPr>
    <w:rPr>
      <w:rFonts w:ascii="Times New Roman" w:hAnsi="Times New Roman" w:eastAsia="宋体" w:cs="Times New Roman"/>
      <w:szCs w:val="20"/>
    </w:rPr>
  </w:style>
  <w:style w:type="paragraph" w:customStyle="1" w:styleId="232">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33">
    <w:name w:val="Char1 Char Char Char1"/>
    <w:basedOn w:val="1"/>
    <w:qFormat/>
    <w:uiPriority w:val="0"/>
    <w:rPr>
      <w:rFonts w:ascii="Tahoma" w:hAnsi="Tahoma" w:eastAsia="宋体" w:cs="Times New Roman"/>
      <w:sz w:val="30"/>
      <w:szCs w:val="20"/>
    </w:rPr>
  </w:style>
  <w:style w:type="paragraph" w:customStyle="1" w:styleId="234">
    <w:name w:val="简单回函地址"/>
    <w:basedOn w:val="1"/>
    <w:qFormat/>
    <w:uiPriority w:val="0"/>
    <w:pPr>
      <w:adjustRightInd w:val="0"/>
      <w:snapToGrid w:val="0"/>
      <w:spacing w:line="360" w:lineRule="auto"/>
    </w:pPr>
    <w:rPr>
      <w:rFonts w:ascii="Times New Roman" w:hAnsi="Times New Roman" w:eastAsia="宋体" w:cs="Times New Roman"/>
      <w:sz w:val="24"/>
      <w:szCs w:val="20"/>
    </w:rPr>
  </w:style>
  <w:style w:type="paragraph" w:customStyle="1" w:styleId="235">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236">
    <w:name w:val="样式 正文缩进正文（首行缩进两字）表正文正文非缩进特点标题4段1 + 首行缩进:  2 字符"/>
    <w:basedOn w:val="15"/>
    <w:qFormat/>
    <w:uiPriority w:val="0"/>
    <w:pPr>
      <w:ind w:firstLine="480" w:firstLineChars="200"/>
    </w:pPr>
  </w:style>
  <w:style w:type="paragraph" w:customStyle="1" w:styleId="237">
    <w:name w:val="可研正文"/>
    <w:basedOn w:val="22"/>
    <w:qFormat/>
    <w:uiPriority w:val="0"/>
    <w:pPr>
      <w:adjustRightInd w:val="0"/>
      <w:snapToGrid w:val="0"/>
      <w:spacing w:line="440" w:lineRule="exact"/>
      <w:ind w:firstLine="567"/>
    </w:pPr>
    <w:rPr>
      <w:sz w:val="28"/>
    </w:rPr>
  </w:style>
  <w:style w:type="paragraph" w:customStyle="1" w:styleId="238">
    <w:name w:val="1.正文"/>
    <w:basedOn w:val="1"/>
    <w:qFormat/>
    <w:uiPriority w:val="0"/>
    <w:pPr>
      <w:spacing w:line="360" w:lineRule="auto"/>
      <w:ind w:left="540" w:leftChars="225" w:firstLine="540" w:firstLineChars="225"/>
    </w:pPr>
    <w:rPr>
      <w:rFonts w:ascii="Times New Roman" w:hAnsi="Times New Roman" w:eastAsia="宋体" w:cs="Times New Roman"/>
      <w:sz w:val="24"/>
      <w:szCs w:val="20"/>
    </w:rPr>
  </w:style>
  <w:style w:type="paragraph" w:customStyle="1" w:styleId="239">
    <w:name w:val="Title - Date"/>
    <w:basedOn w:val="54"/>
    <w:next w:val="1"/>
    <w:qFormat/>
    <w:uiPriority w:val="0"/>
    <w:pPr>
      <w:spacing w:before="240" w:after="720"/>
    </w:pPr>
    <w:rPr>
      <w:sz w:val="28"/>
    </w:rPr>
  </w:style>
  <w:style w:type="paragraph" w:customStyle="1" w:styleId="240">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1">
    <w:name w:val="样式4"/>
    <w:basedOn w:val="5"/>
    <w:qFormat/>
    <w:uiPriority w:val="0"/>
    <w:pPr>
      <w:adjustRightInd w:val="0"/>
      <w:snapToGrid w:val="0"/>
    </w:pPr>
  </w:style>
  <w:style w:type="paragraph" w:customStyle="1" w:styleId="242">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43">
    <w:name w:val="表文字"/>
    <w:qFormat/>
    <w:uiPriority w:val="0"/>
    <w:rPr>
      <w:rFonts w:ascii="宋体" w:hAnsi="Times New Roman" w:eastAsia="宋体" w:cs="Times New Roman"/>
      <w:kern w:val="2"/>
      <w:sz w:val="20"/>
      <w:szCs w:val="20"/>
      <w:lang w:val="en-US" w:eastAsia="zh-CN" w:bidi="ar-SA"/>
    </w:rPr>
  </w:style>
  <w:style w:type="paragraph" w:customStyle="1" w:styleId="244">
    <w:name w:val="Char Char14 Char Char"/>
    <w:basedOn w:val="1"/>
    <w:qFormat/>
    <w:uiPriority w:val="0"/>
    <w:rPr>
      <w:rFonts w:ascii="Times New Roman" w:hAnsi="Times New Roman" w:eastAsia="宋体" w:cs="Times New Roman"/>
      <w:szCs w:val="24"/>
    </w:rPr>
  </w:style>
  <w:style w:type="paragraph" w:customStyle="1" w:styleId="24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0"/>
    </w:rPr>
  </w:style>
  <w:style w:type="paragraph" w:customStyle="1" w:styleId="246">
    <w:name w:val="正文文本 21"/>
    <w:basedOn w:val="1"/>
    <w:qFormat/>
    <w:uiPriority w:val="0"/>
    <w:pPr>
      <w:adjustRightInd w:val="0"/>
      <w:spacing w:before="120" w:line="360" w:lineRule="auto"/>
      <w:ind w:firstLine="480"/>
      <w:textAlignment w:val="baseline"/>
    </w:pPr>
    <w:rPr>
      <w:rFonts w:ascii="Times New Roman" w:hAnsi="Times New Roman" w:eastAsia="宋体" w:cs="Times New Roman"/>
      <w:sz w:val="24"/>
      <w:szCs w:val="20"/>
    </w:rPr>
  </w:style>
  <w:style w:type="paragraph" w:customStyle="1" w:styleId="247">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48">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
    <w:name w:val="样式 宋体 五号 两端对齐 行距: 单倍行距"/>
    <w:basedOn w:val="1"/>
    <w:qFormat/>
    <w:uiPriority w:val="0"/>
    <w:pPr>
      <w:adjustRightInd w:val="0"/>
      <w:textAlignment w:val="baseline"/>
    </w:pPr>
    <w:rPr>
      <w:rFonts w:ascii="宋体" w:hAnsi="宋体" w:eastAsia="宋体" w:cs="Times New Roman"/>
      <w:kern w:val="0"/>
      <w:szCs w:val="20"/>
    </w:rPr>
  </w:style>
  <w:style w:type="paragraph" w:customStyle="1" w:styleId="250">
    <w:name w:val="正文4"/>
    <w:basedOn w:val="1"/>
    <w:qFormat/>
    <w:uiPriority w:val="0"/>
    <w:pPr>
      <w:tabs>
        <w:tab w:val="left" w:pos="1275"/>
      </w:tabs>
      <w:spacing w:before="60" w:after="60" w:line="360" w:lineRule="auto"/>
      <w:ind w:left="820" w:leftChars="400" w:hanging="705"/>
    </w:pPr>
    <w:rPr>
      <w:rFonts w:ascii="Times New Roman" w:hAnsi="Times New Roman" w:eastAsia="宋体" w:cs="Times New Roman"/>
      <w:sz w:val="24"/>
      <w:szCs w:val="20"/>
    </w:rPr>
  </w:style>
  <w:style w:type="paragraph" w:customStyle="1" w:styleId="251">
    <w:name w:val="项目"/>
    <w:basedOn w:val="1"/>
    <w:qFormat/>
    <w:uiPriority w:val="0"/>
    <w:pPr>
      <w:tabs>
        <w:tab w:val="left" w:pos="1280"/>
      </w:tabs>
      <w:spacing w:before="120" w:after="120" w:line="360" w:lineRule="auto"/>
      <w:ind w:left="-7" w:firstLine="567"/>
      <w:jc w:val="left"/>
      <w:textAlignment w:val="baseline"/>
    </w:pPr>
    <w:rPr>
      <w:rFonts w:ascii="宋体" w:hAnsi="Times New Roman" w:eastAsia="宋体" w:cs="Times New Roman"/>
      <w:kern w:val="0"/>
      <w:sz w:val="24"/>
      <w:szCs w:val="20"/>
    </w:rPr>
  </w:style>
  <w:style w:type="paragraph" w:customStyle="1" w:styleId="252">
    <w:name w:val="文本1"/>
    <w:basedOn w:val="1"/>
    <w:qFormat/>
    <w:uiPriority w:val="0"/>
    <w:pPr>
      <w:adjustRightInd w:val="0"/>
      <w:spacing w:line="312" w:lineRule="atLeast"/>
      <w:jc w:val="center"/>
      <w:textAlignment w:val="baseline"/>
    </w:pPr>
    <w:rPr>
      <w:rFonts w:ascii="Times New Roman" w:hAnsi="Times New Roman" w:eastAsia="宋体" w:cs="Times New Roman"/>
      <w:kern w:val="0"/>
      <w:sz w:val="18"/>
      <w:szCs w:val="20"/>
    </w:rPr>
  </w:style>
  <w:style w:type="paragraph" w:customStyle="1" w:styleId="25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hAnsi="Times New Roman" w:eastAsia="楷体_GB2312" w:cs="Times New Roman"/>
      <w:kern w:val="0"/>
      <w:szCs w:val="20"/>
    </w:rPr>
  </w:style>
  <w:style w:type="paragraph" w:customStyle="1" w:styleId="254">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255">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256">
    <w:name w:val="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57">
    <w:name w:val="段 Char"/>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58">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0"/>
    </w:rPr>
  </w:style>
  <w:style w:type="paragraph" w:customStyle="1" w:styleId="259">
    <w:name w:val="正文表格"/>
    <w:basedOn w:val="1"/>
    <w:qFormat/>
    <w:uiPriority w:val="0"/>
    <w:pPr>
      <w:adjustRightInd w:val="0"/>
      <w:spacing w:before="40" w:after="40"/>
    </w:pPr>
    <w:rPr>
      <w:rFonts w:ascii="Times New Roman" w:hAnsi="Times New Roman" w:eastAsia="宋体" w:cs="Times New Roman"/>
      <w:sz w:val="24"/>
      <w:szCs w:val="20"/>
    </w:rPr>
  </w:style>
  <w:style w:type="paragraph" w:customStyle="1" w:styleId="260">
    <w:name w:val="样式 行距: 1.5 倍行距1"/>
    <w:basedOn w:val="1"/>
    <w:qFormat/>
    <w:uiPriority w:val="0"/>
    <w:pPr>
      <w:snapToGrid w:val="0"/>
    </w:pPr>
    <w:rPr>
      <w:rFonts w:ascii="Times New Roman" w:hAnsi="Times New Roman" w:eastAsia="宋体" w:cs="Times New Roman"/>
      <w:szCs w:val="20"/>
    </w:rPr>
  </w:style>
  <w:style w:type="paragraph" w:customStyle="1" w:styleId="261">
    <w:name w:val="Char Char Char Char Char Char Char1"/>
    <w:basedOn w:val="17"/>
    <w:qFormat/>
    <w:uiPriority w:val="0"/>
    <w:rPr>
      <w:rFonts w:ascii="宋体" w:hAnsi="Tahoma"/>
    </w:rPr>
  </w:style>
  <w:style w:type="paragraph" w:customStyle="1" w:styleId="262">
    <w:name w:val="图片文字"/>
    <w:basedOn w:val="1"/>
    <w:qFormat/>
    <w:uiPriority w:val="0"/>
    <w:pPr>
      <w:spacing w:line="240" w:lineRule="atLeast"/>
      <w:jc w:val="center"/>
    </w:pPr>
    <w:rPr>
      <w:rFonts w:ascii="Times New Roman" w:hAnsi="Times New Roman" w:eastAsia="宋体" w:cs="Times New Roman"/>
      <w:szCs w:val="20"/>
    </w:rPr>
  </w:style>
  <w:style w:type="paragraph" w:customStyle="1" w:styleId="263">
    <w:name w:val="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64">
    <w:name w:val="Char2"/>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265">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6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67">
    <w:name w:val="WPSOffice手动目录 1"/>
    <w:qFormat/>
    <w:uiPriority w:val="0"/>
    <w:pPr>
      <w:ind w:leftChars="0"/>
    </w:pPr>
    <w:rPr>
      <w:rFonts w:asciiTheme="minorHAnsi" w:hAnsiTheme="minorHAnsi" w:eastAsiaTheme="minorEastAsia" w:cstheme="minorBidi"/>
      <w:sz w:val="20"/>
      <w:szCs w:val="20"/>
    </w:rPr>
  </w:style>
  <w:style w:type="paragraph" w:customStyle="1" w:styleId="26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40</Pages>
  <Words>14959</Words>
  <Characters>15307</Characters>
  <Lines>182</Lines>
  <Paragraphs>51</Paragraphs>
  <TotalTime>3</TotalTime>
  <ScaleCrop>false</ScaleCrop>
  <LinksUpToDate>false</LinksUpToDate>
  <CharactersWithSpaces>16449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2022-03-22T09:10:00Z</dcterms:created>
  <dc:creator>2y</dc:creator>
  <cp:lastModifiedBy>Sinlain Spynn</cp:lastModifiedBy>
  <cp:lastPrinted>2022-04-27T00:38:00Z</cp:lastPrinted>
  <dcterms:modified xsi:type="dcterms:W3CDTF">2022-06-13T09:34:24Z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D90EFDEDCD294DEAB041A069E42458C9</vt:lpwstr>
  </property>
</Properties>
</file>