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80" w:beforeAutospacing="0" w:after="180" w:afterAutospacing="0" w:line="360" w:lineRule="auto"/>
        <w:ind w:right="0"/>
        <w:jc w:val="center"/>
        <w:rPr>
          <w:rFonts w:hint="eastAsia" w:asciiTheme="majorEastAsia" w:hAnsiTheme="majorEastAsia" w:eastAsiaTheme="majorEastAsia" w:cstheme="majorEastAsia"/>
          <w:color w:val="121212"/>
          <w:kern w:val="2"/>
          <w:sz w:val="32"/>
          <w:szCs w:val="32"/>
          <w:highlight w:val="none"/>
          <w:lang w:val="en-US" w:eastAsia="zh-CN" w:bidi="ar"/>
        </w:rPr>
      </w:pPr>
      <w:r>
        <w:rPr>
          <w:rFonts w:hint="eastAsia" w:asciiTheme="majorEastAsia" w:hAnsiTheme="majorEastAsia" w:eastAsiaTheme="majorEastAsia" w:cstheme="majorEastAsia"/>
          <w:b/>
          <w:bCs/>
          <w:color w:val="121212"/>
          <w:kern w:val="2"/>
          <w:sz w:val="36"/>
          <w:szCs w:val="36"/>
          <w:highlight w:val="none"/>
          <w:lang w:val="en-US" w:eastAsia="zh-CN" w:bidi="ar"/>
        </w:rPr>
        <w:t>医疗责任保险服务采购需求咨询</w:t>
      </w:r>
    </w:p>
    <w:p>
      <w:pPr>
        <w:keepNext w:val="0"/>
        <w:keepLines w:val="0"/>
        <w:widowControl/>
        <w:suppressLineNumbers w:val="0"/>
        <w:spacing w:before="180" w:beforeAutospacing="0" w:after="180" w:afterAutospacing="0" w:line="360" w:lineRule="auto"/>
        <w:ind w:left="0" w:right="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121212"/>
          <w:kern w:val="2"/>
          <w:sz w:val="21"/>
          <w:szCs w:val="21"/>
          <w:highlight w:val="none"/>
          <w:lang w:val="en-US" w:eastAsia="zh-CN" w:bidi="ar"/>
        </w:rPr>
        <w:t>各潜在供应商：</w:t>
      </w:r>
    </w:p>
    <w:p>
      <w:pPr>
        <w:keepNext w:val="0"/>
        <w:keepLines w:val="0"/>
        <w:pageBreakBefore w:val="0"/>
        <w:widowControl/>
        <w:suppressLineNumbers w:val="0"/>
        <w:kinsoku/>
        <w:wordWrap/>
        <w:overflowPunct/>
        <w:topLinePunct w:val="0"/>
        <w:autoSpaceDE/>
        <w:autoSpaceDN/>
        <w:bidi w:val="0"/>
        <w:adjustRightInd/>
        <w:snapToGrid/>
        <w:spacing w:before="180" w:beforeAutospacing="0" w:after="180" w:afterAutospacing="0" w:line="240" w:lineRule="auto"/>
        <w:ind w:left="0" w:right="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121212"/>
          <w:kern w:val="2"/>
          <w:sz w:val="21"/>
          <w:szCs w:val="21"/>
          <w:highlight w:val="none"/>
          <w:lang w:val="en-US" w:eastAsia="zh-CN" w:bidi="ar"/>
        </w:rPr>
        <w:t xml:space="preserve">     重庆医科大学附属永川医院需定制</w:t>
      </w:r>
      <w:r>
        <w:rPr>
          <w:rFonts w:hint="eastAsia" w:asciiTheme="minorEastAsia" w:hAnsiTheme="minorEastAsia" w:cstheme="minorEastAsia"/>
          <w:color w:val="121212"/>
          <w:kern w:val="2"/>
          <w:sz w:val="21"/>
          <w:szCs w:val="21"/>
          <w:highlight w:val="none"/>
          <w:lang w:val="en-US" w:eastAsia="zh-CN" w:bidi="ar"/>
        </w:rPr>
        <w:t>医疗责任保险服务</w:t>
      </w:r>
      <w:r>
        <w:rPr>
          <w:rFonts w:hint="eastAsia" w:asciiTheme="minorEastAsia" w:hAnsiTheme="minorEastAsia" w:eastAsiaTheme="minorEastAsia" w:cstheme="minorEastAsia"/>
          <w:color w:val="121212"/>
          <w:kern w:val="2"/>
          <w:sz w:val="21"/>
          <w:szCs w:val="21"/>
          <w:highlight w:val="none"/>
          <w:lang w:val="en-US" w:eastAsia="zh-CN" w:bidi="ar"/>
        </w:rPr>
        <w:t>，欢迎各供应商报名推荐，本次只是需求咨询，最终将根据咨询推荐情况确定</w:t>
      </w:r>
      <w:r>
        <w:rPr>
          <w:rFonts w:hint="eastAsia" w:asciiTheme="minorEastAsia" w:hAnsiTheme="minorEastAsia" w:cstheme="minorEastAsia"/>
          <w:color w:val="121212"/>
          <w:kern w:val="2"/>
          <w:sz w:val="21"/>
          <w:szCs w:val="21"/>
          <w:highlight w:val="none"/>
          <w:lang w:val="en-US" w:eastAsia="zh-CN" w:bidi="ar"/>
        </w:rPr>
        <w:t>本项采购的服务及商务要求</w:t>
      </w:r>
      <w:r>
        <w:rPr>
          <w:rFonts w:hint="eastAsia" w:asciiTheme="minorEastAsia" w:hAnsiTheme="minorEastAsia" w:eastAsiaTheme="minorEastAsia" w:cstheme="minorEastAsia"/>
          <w:color w:val="121212"/>
          <w:kern w:val="2"/>
          <w:sz w:val="21"/>
          <w:szCs w:val="21"/>
          <w:highlight w:val="none"/>
          <w:lang w:val="en-US" w:eastAsia="zh-CN" w:bidi="ar"/>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180" w:beforeAutospacing="0" w:after="180" w:afterAutospacing="0" w:line="240" w:lineRule="auto"/>
        <w:ind w:left="0" w:right="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公告时间：2022年4月</w:t>
      </w:r>
      <w:r>
        <w:rPr>
          <w:rFonts w:hint="eastAsia" w:asciiTheme="minorEastAsia" w:hAnsiTheme="minorEastAsia" w:cstheme="minorEastAsia"/>
          <w:color w:val="121212"/>
          <w:kern w:val="2"/>
          <w:sz w:val="21"/>
          <w:szCs w:val="21"/>
          <w:shd w:val="clear" w:fill="FFFFFF"/>
          <w:lang w:val="en-US" w:eastAsia="zh-CN" w:bidi="ar"/>
        </w:rPr>
        <w:t>22</w:t>
      </w:r>
      <w:r>
        <w:rPr>
          <w:rFonts w:hint="eastAsia" w:asciiTheme="minorEastAsia" w:hAnsiTheme="minorEastAsia" w:eastAsiaTheme="minorEastAsia" w:cstheme="minorEastAsia"/>
          <w:color w:val="121212"/>
          <w:kern w:val="2"/>
          <w:sz w:val="21"/>
          <w:szCs w:val="21"/>
          <w:shd w:val="clear" w:fill="FFFFFF"/>
          <w:lang w:val="en-US" w:eastAsia="zh-CN" w:bidi="ar"/>
        </w:rPr>
        <w:t>日至2022年4月</w:t>
      </w:r>
      <w:r>
        <w:rPr>
          <w:rFonts w:hint="eastAsia" w:asciiTheme="minorEastAsia" w:hAnsiTheme="minorEastAsia" w:cstheme="minorEastAsia"/>
          <w:color w:val="121212"/>
          <w:kern w:val="2"/>
          <w:sz w:val="21"/>
          <w:szCs w:val="21"/>
          <w:shd w:val="clear" w:fill="FFFFFF"/>
          <w:lang w:val="en-US" w:eastAsia="zh-CN" w:bidi="ar"/>
        </w:rPr>
        <w:t>2</w:t>
      </w:r>
      <w:r>
        <w:rPr>
          <w:rFonts w:hint="eastAsia" w:asciiTheme="minorEastAsia" w:hAnsiTheme="minorEastAsia" w:eastAsiaTheme="minorEastAsia" w:cstheme="minorEastAsia"/>
          <w:color w:val="121212"/>
          <w:kern w:val="2"/>
          <w:sz w:val="21"/>
          <w:szCs w:val="21"/>
          <w:shd w:val="clear" w:fill="FFFFFF"/>
          <w:lang w:val="en-US" w:eastAsia="zh-CN" w:bidi="ar"/>
        </w:rPr>
        <w:t>8日止。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color w:val="121212"/>
          <w:kern w:val="2"/>
          <w:sz w:val="21"/>
          <w:szCs w:val="21"/>
          <w:shd w:val="clear" w:fill="FFFFFF"/>
          <w:lang w:val="en-US" w:eastAsia="zh-CN" w:bidi="ar"/>
        </w:rPr>
        <w:t>二</w:t>
      </w:r>
      <w:r>
        <w:rPr>
          <w:rFonts w:hint="eastAsia" w:asciiTheme="minorEastAsia" w:hAnsiTheme="minorEastAsia" w:eastAsiaTheme="minorEastAsia" w:cstheme="minorEastAsia"/>
          <w:color w:val="121212"/>
          <w:kern w:val="2"/>
          <w:sz w:val="21"/>
          <w:szCs w:val="21"/>
          <w:shd w:val="clear" w:fill="FFFFFF"/>
          <w:lang w:val="en-US" w:eastAsia="zh-CN" w:bidi="ar"/>
        </w:rPr>
        <w:t>、</w:t>
      </w:r>
      <w:r>
        <w:rPr>
          <w:rFonts w:hint="eastAsia" w:asciiTheme="minorEastAsia" w:hAnsiTheme="minorEastAsia" w:eastAsiaTheme="minorEastAsia" w:cstheme="minorEastAsia"/>
          <w:color w:val="121212"/>
          <w:kern w:val="2"/>
          <w:sz w:val="21"/>
          <w:szCs w:val="21"/>
          <w:highlight w:val="none"/>
          <w:lang w:val="en-US" w:eastAsia="zh-CN" w:bidi="ar"/>
        </w:rPr>
        <w:t>需求咨询包括</w:t>
      </w:r>
      <w:r>
        <w:rPr>
          <w:rFonts w:hint="eastAsia" w:asciiTheme="minorEastAsia" w:hAnsiTheme="minorEastAsia" w:cstheme="minorEastAsia"/>
          <w:color w:val="121212"/>
          <w:kern w:val="2"/>
          <w:sz w:val="21"/>
          <w:szCs w:val="21"/>
          <w:highlight w:val="none"/>
          <w:lang w:val="en-US" w:eastAsia="zh-CN" w:bidi="ar"/>
        </w:rPr>
        <w:t>服务</w:t>
      </w:r>
      <w:r>
        <w:rPr>
          <w:rFonts w:hint="eastAsia" w:asciiTheme="minorEastAsia" w:hAnsiTheme="minorEastAsia" w:eastAsiaTheme="minorEastAsia" w:cstheme="minorEastAsia"/>
          <w:color w:val="121212"/>
          <w:kern w:val="2"/>
          <w:sz w:val="21"/>
          <w:szCs w:val="21"/>
          <w:highlight w:val="none"/>
          <w:lang w:val="en-US" w:eastAsia="zh-CN" w:bidi="ar"/>
        </w:rPr>
        <w:t>方案</w:t>
      </w:r>
      <w:r>
        <w:rPr>
          <w:rFonts w:hint="eastAsia" w:asciiTheme="minorEastAsia" w:hAnsiTheme="minorEastAsia" w:cstheme="minorEastAsia"/>
          <w:color w:val="121212"/>
          <w:kern w:val="2"/>
          <w:sz w:val="21"/>
          <w:szCs w:val="21"/>
          <w:highlight w:val="none"/>
          <w:lang w:val="en-US" w:eastAsia="zh-CN" w:bidi="ar"/>
        </w:rPr>
        <w:t>、</w:t>
      </w:r>
      <w:r>
        <w:rPr>
          <w:rFonts w:hint="eastAsia" w:asciiTheme="minorEastAsia" w:hAnsiTheme="minorEastAsia" w:eastAsiaTheme="minorEastAsia" w:cstheme="minorEastAsia"/>
          <w:color w:val="121212"/>
          <w:kern w:val="2"/>
          <w:sz w:val="21"/>
          <w:szCs w:val="21"/>
          <w:shd w:val="clear" w:fill="FFFFFF"/>
          <w:lang w:val="en-US" w:eastAsia="zh-CN" w:bidi="ar"/>
        </w:rPr>
        <w:t>报价等。报价含人工、税费等完成项目的全部费用。</w:t>
      </w:r>
    </w:p>
    <w:p>
      <w:pPr>
        <w:keepNext w:val="0"/>
        <w:keepLines w:val="0"/>
        <w:pageBreakBefore w:val="0"/>
        <w:widowControl/>
        <w:suppressLineNumbers w:val="0"/>
        <w:kinsoku/>
        <w:wordWrap/>
        <w:overflowPunct/>
        <w:topLinePunct w:val="0"/>
        <w:autoSpaceDE/>
        <w:autoSpaceDN/>
        <w:bidi w:val="0"/>
        <w:adjustRightInd/>
        <w:snapToGrid/>
        <w:spacing w:before="180" w:beforeAutospacing="0" w:after="180" w:afterAutospacing="0" w:line="240" w:lineRule="auto"/>
        <w:ind w:left="0" w:right="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cstheme="minorEastAsia"/>
          <w:color w:val="121212"/>
          <w:kern w:val="2"/>
          <w:sz w:val="21"/>
          <w:szCs w:val="21"/>
          <w:shd w:val="clear" w:fill="FFFFFF"/>
          <w:lang w:val="en-US" w:eastAsia="zh-CN" w:bidi="ar"/>
        </w:rPr>
        <w:t>三</w:t>
      </w:r>
      <w:r>
        <w:rPr>
          <w:rFonts w:hint="eastAsia" w:asciiTheme="minorEastAsia" w:hAnsiTheme="minorEastAsia" w:eastAsiaTheme="minorEastAsia" w:cstheme="minorEastAsia"/>
          <w:color w:val="121212"/>
          <w:kern w:val="2"/>
          <w:sz w:val="21"/>
          <w:szCs w:val="21"/>
          <w:shd w:val="clear" w:fill="FFFFFF"/>
          <w:lang w:val="en-US" w:eastAsia="zh-CN" w:bidi="ar"/>
        </w:rPr>
        <w:t>、报名及报价（需盖章PDF或图片电子版，报名及报价中须注明每项单价、联系人、联系电话）发送</w:t>
      </w:r>
      <w:r>
        <w:rPr>
          <w:rFonts w:hint="eastAsia" w:asciiTheme="minorEastAsia" w:hAnsiTheme="minorEastAsia" w:cstheme="minorEastAsia"/>
          <w:color w:val="121212"/>
          <w:kern w:val="2"/>
          <w:sz w:val="21"/>
          <w:szCs w:val="21"/>
          <w:shd w:val="clear" w:fill="FFFFFF"/>
          <w:lang w:val="en-US" w:eastAsia="zh-CN" w:bidi="ar"/>
        </w:rPr>
        <w:t>邮箱</w:t>
      </w:r>
      <w:r>
        <w:rPr>
          <w:rFonts w:hint="eastAsia" w:asciiTheme="minorEastAsia" w:hAnsiTheme="minorEastAsia" w:eastAsiaTheme="minorEastAsia" w:cstheme="minorEastAsia"/>
          <w:color w:val="121212"/>
          <w:kern w:val="2"/>
          <w:sz w:val="21"/>
          <w:szCs w:val="21"/>
          <w:shd w:val="clear" w:fill="FFFFFF"/>
          <w:lang w:val="en-US" w:eastAsia="zh-CN" w:bidi="ar"/>
        </w:rPr>
        <w:t>：</w:t>
      </w:r>
      <w:r>
        <w:rPr>
          <w:rFonts w:hint="eastAsia" w:asciiTheme="minorEastAsia" w:hAnsiTheme="minorEastAsia" w:eastAsiaTheme="minorEastAsia" w:cstheme="minorEastAsia"/>
          <w:color w:val="4E4D4D"/>
          <w:kern w:val="0"/>
          <w:sz w:val="21"/>
          <w:szCs w:val="21"/>
          <w:u w:val="none"/>
          <w:lang w:val="en-US" w:eastAsia="zh-CN" w:bidi="ar"/>
        </w:rPr>
        <w:fldChar w:fldCharType="begin"/>
      </w:r>
      <w:r>
        <w:rPr>
          <w:rFonts w:hint="eastAsia" w:asciiTheme="minorEastAsia" w:hAnsiTheme="minorEastAsia" w:eastAsiaTheme="minorEastAsia" w:cstheme="minorEastAsia"/>
          <w:color w:val="4E4D4D"/>
          <w:kern w:val="0"/>
          <w:sz w:val="21"/>
          <w:szCs w:val="21"/>
          <w:u w:val="none"/>
          <w:lang w:val="en-US" w:eastAsia="zh-CN" w:bidi="ar"/>
        </w:rPr>
        <w:instrText xml:space="preserve"> HYPERLINK "mailto:sjk806@163.com" </w:instrText>
      </w:r>
      <w:r>
        <w:rPr>
          <w:rFonts w:hint="eastAsia" w:asciiTheme="minorEastAsia" w:hAnsiTheme="minorEastAsia" w:eastAsiaTheme="minorEastAsia" w:cstheme="minorEastAsia"/>
          <w:color w:val="4E4D4D"/>
          <w:kern w:val="0"/>
          <w:sz w:val="21"/>
          <w:szCs w:val="21"/>
          <w:u w:val="none"/>
          <w:lang w:val="en-US" w:eastAsia="zh-CN" w:bidi="ar"/>
        </w:rPr>
        <w:fldChar w:fldCharType="separate"/>
      </w:r>
      <w:r>
        <w:rPr>
          <w:rStyle w:val="8"/>
          <w:rFonts w:hint="eastAsia" w:asciiTheme="minorEastAsia" w:hAnsiTheme="minorEastAsia" w:eastAsiaTheme="minorEastAsia" w:cstheme="minorEastAsia"/>
          <w:color w:val="4E4D4D"/>
          <w:kern w:val="2"/>
          <w:sz w:val="21"/>
          <w:szCs w:val="21"/>
          <w:u w:val="none"/>
          <w:shd w:val="clear" w:fill="FFFFFF"/>
          <w:lang w:val="en-US" w:eastAsia="zh-CN"/>
        </w:rPr>
        <w:t>cgb85385105</w:t>
      </w:r>
      <w:r>
        <w:rPr>
          <w:rStyle w:val="8"/>
          <w:rFonts w:hint="eastAsia" w:asciiTheme="minorEastAsia" w:hAnsiTheme="minorEastAsia" w:eastAsiaTheme="minorEastAsia" w:cstheme="minorEastAsia"/>
          <w:color w:val="4E4D4D"/>
          <w:kern w:val="2"/>
          <w:sz w:val="21"/>
          <w:szCs w:val="21"/>
          <w:u w:val="none"/>
          <w:shd w:val="clear" w:fill="FFFFFF"/>
        </w:rPr>
        <w:t>@163.com</w:t>
      </w:r>
      <w:r>
        <w:rPr>
          <w:rFonts w:hint="eastAsia" w:asciiTheme="minorEastAsia" w:hAnsiTheme="minorEastAsia" w:eastAsiaTheme="minorEastAsia" w:cstheme="minorEastAsia"/>
          <w:color w:val="4E4D4D"/>
          <w:kern w:val="0"/>
          <w:sz w:val="21"/>
          <w:szCs w:val="21"/>
          <w:u w:val="none"/>
          <w:lang w:val="en-US" w:eastAsia="zh-CN" w:bidi="ar"/>
        </w:rPr>
        <w:fldChar w:fldCharType="end"/>
      </w:r>
      <w:r>
        <w:rPr>
          <w:rFonts w:hint="eastAsia" w:asciiTheme="minorEastAsia" w:hAnsiTheme="minorEastAsia" w:eastAsiaTheme="minorEastAsia" w:cstheme="minorEastAsia"/>
          <w:color w:val="121212"/>
          <w:kern w:val="2"/>
          <w:sz w:val="21"/>
          <w:szCs w:val="21"/>
          <w:shd w:val="clear" w:fill="FFFFFF"/>
          <w:lang w:val="en-US" w:eastAsia="zh-CN" w:bidi="ar"/>
        </w:rPr>
        <w:t>，报名标题需写上《重庆医科大学附属永川医院</w:t>
      </w:r>
      <w:r>
        <w:rPr>
          <w:rFonts w:hint="eastAsia" w:asciiTheme="minorEastAsia" w:hAnsiTheme="minorEastAsia" w:cstheme="minorEastAsia"/>
          <w:color w:val="121212"/>
          <w:kern w:val="2"/>
          <w:sz w:val="21"/>
          <w:szCs w:val="21"/>
          <w:highlight w:val="none"/>
          <w:lang w:val="en-US" w:eastAsia="zh-CN" w:bidi="ar"/>
        </w:rPr>
        <w:t>医疗责任保险服务</w:t>
      </w:r>
      <w:r>
        <w:rPr>
          <w:rFonts w:hint="eastAsia" w:asciiTheme="minorEastAsia" w:hAnsiTheme="minorEastAsia" w:eastAsiaTheme="minorEastAsia" w:cstheme="minorEastAsia"/>
          <w:color w:val="121212"/>
          <w:kern w:val="2"/>
          <w:sz w:val="21"/>
          <w:szCs w:val="21"/>
          <w:shd w:val="clear" w:fill="FFFFFF"/>
          <w:lang w:val="en-US" w:eastAsia="zh-CN" w:bidi="ar"/>
        </w:rPr>
        <w:t>需求咨询报名报价表》。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lang w:val="en-US" w:eastAsia="zh-CN"/>
        </w:rPr>
      </w:pPr>
      <w:r>
        <w:rPr>
          <w:rFonts w:hint="eastAsia" w:asciiTheme="minorEastAsia" w:hAnsiTheme="minorEastAsia" w:eastAsiaTheme="minorEastAsia" w:cstheme="minorEastAsia"/>
          <w:color w:val="121212"/>
          <w:kern w:val="2"/>
          <w:sz w:val="21"/>
          <w:szCs w:val="21"/>
          <w:shd w:val="clear" w:fill="FFFFFF"/>
          <w:lang w:val="en-US" w:eastAsia="zh-CN" w:bidi="ar"/>
        </w:rPr>
        <w:t>联系人： 张老师      联系电话：（023）85385105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cstheme="minorEastAsia"/>
          <w:color w:val="121212"/>
          <w:kern w:val="2"/>
          <w:sz w:val="21"/>
          <w:szCs w:val="21"/>
          <w:lang w:val="en-US" w:eastAsia="zh-CN" w:bidi="ar"/>
        </w:rPr>
        <w:t>四</w:t>
      </w:r>
      <w:r>
        <w:rPr>
          <w:rFonts w:hint="eastAsia" w:asciiTheme="minorEastAsia" w:hAnsiTheme="minorEastAsia" w:eastAsiaTheme="minorEastAsia" w:cstheme="minorEastAsia"/>
          <w:color w:val="121212"/>
          <w:kern w:val="2"/>
          <w:sz w:val="21"/>
          <w:szCs w:val="21"/>
          <w:shd w:val="clear" w:fill="FFFFFF"/>
          <w:lang w:val="en-US" w:eastAsia="zh-CN" w:bidi="ar"/>
        </w:rPr>
        <w:t>、服务要求及标准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（一）服务要求：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1.有完备的医疗责任保险服务体系，配备医疗责任保险服务专员；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2.能落实保险服务工作，包括及时为医疗机构提供承保、理赔服务工作、医疗纠纷的预防和处理工作等；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3.为医疗机构办理投保手续，出具并递送保险单和相关单证；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4.在接到保险报案后，能够及时完成评估定损，并参与医疗纠纷调解工作、及时完成医疗责任保险理赔的审核工作及支付赔款工作；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5.负责为医疗机构提供互联网投保、理赔等服务机制，为医疗机构提供相应医疗责任保险的承保、理赔数据。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二）服务标准：在保险单列明的保险起见或追溯期及承保区域范围内，被保险医疗机构的医务人员在诊疗活动中，因执业过失导致患者人身损害而负担的赔偿责任以及精神损害费用、法律费用等，保险人根据保险合同约定负责赔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cstheme="minorEastAsia"/>
          <w:color w:val="121212"/>
          <w:kern w:val="2"/>
          <w:sz w:val="21"/>
          <w:szCs w:val="21"/>
          <w:shd w:val="clear" w:fill="FFFFFF"/>
          <w:lang w:val="en-US" w:eastAsia="zh-CN" w:bidi="ar"/>
        </w:rPr>
        <w:t>五</w:t>
      </w:r>
      <w:bookmarkStart w:id="0" w:name="_GoBack"/>
      <w:bookmarkEnd w:id="0"/>
      <w:r>
        <w:rPr>
          <w:rFonts w:hint="eastAsia" w:asciiTheme="minorEastAsia" w:hAnsiTheme="minorEastAsia" w:eastAsiaTheme="minorEastAsia" w:cstheme="minorEastAsia"/>
          <w:color w:val="121212"/>
          <w:kern w:val="2"/>
          <w:sz w:val="21"/>
          <w:szCs w:val="21"/>
          <w:shd w:val="clear" w:fill="FFFFFF"/>
          <w:lang w:val="en-US" w:eastAsia="zh-CN" w:bidi="ar"/>
        </w:rPr>
        <w:t>、服务内容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（一）计费因子数据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1、床位数1500张，院内有医务人员数量（2021年购买保险是数据）：医生425人，护士580人，其他医技人员164人，年门诊744252人次，年住院47791人次。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2、具体投保数量以实际情况为准。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（二）保险险种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医疗机构责任保险（不含医疗无责补偿保险、医疗机构公众责任保险等附加险）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（三）责任限额和保费价格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1. 主险基础责任限额</w:t>
      </w:r>
    </w:p>
    <w:tbl>
      <w:tblPr>
        <w:tblStyle w:val="6"/>
        <w:tblpPr w:leftFromText="180" w:rightFromText="180" w:vertAnchor="text" w:horzAnchor="margin" w:tblpXSpec="center" w:tblpY="7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2768"/>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986" w:type="dxa"/>
            <w:vMerge w:val="restar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医疗机构责任保险</w:t>
            </w:r>
          </w:p>
        </w:tc>
        <w:tc>
          <w:tcPr>
            <w:tcW w:w="2768"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每人每次责任限额</w:t>
            </w:r>
          </w:p>
        </w:tc>
        <w:tc>
          <w:tcPr>
            <w:tcW w:w="2768"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累计责任限额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986" w:type="dxa"/>
            <w:vMerge w:val="continue"/>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p>
        </w:tc>
        <w:tc>
          <w:tcPr>
            <w:tcW w:w="2768"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50万元</w:t>
            </w:r>
          </w:p>
        </w:tc>
        <w:tc>
          <w:tcPr>
            <w:tcW w:w="2768"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200万元</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责任限额说明：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（1）每人责任限额是指在保险年度内，被保险医疗机构造成每一名患者人身损害，在保险责任范围内获得的最高赔偿金额。</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（2） 累计责任限额是指被保险医疗机构在保险年度内获得的最高赔偿金额。若保险年度内被保险医疗机构累计获得的赔款等于累计责任限额，则该医疗机构的保险单项下的保险责任终止。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（3）精神损害费用：每人赔偿限额（为主险每人赔偿限额的30%，且在限额之内计算），累计赔偿限额（为主险累计赔偿限额的30%，且在限额之内计算）。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（4）法律费用：每人赔偿限额（为主险每人赔偿限额的10%，且在限额之内计算），累计赔偿限额（为主险累计赔偿限额的10%，且在限额之内计算）。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2、免赔额</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本项目无免赔额。</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3、服务期限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本项目服务期限为3年，履约过程中，医疗机构及承保机构违约将承担相应的违约责任。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4、医务人员特别约定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80" w:beforeAutospacing="0" w:after="180" w:afterAutospacing="0" w:line="240" w:lineRule="auto"/>
        <w:ind w:right="0" w:rightChars="0" w:firstLine="420" w:firstLineChars="200"/>
        <w:jc w:val="left"/>
        <w:textAlignment w:val="auto"/>
        <w:rPr>
          <w:rFonts w:hint="eastAsia" w:asciiTheme="minorEastAsia" w:hAnsiTheme="minorEastAsia" w:eastAsiaTheme="minorEastAsia" w:cstheme="minorEastAsia"/>
          <w:color w:val="121212"/>
          <w:kern w:val="2"/>
          <w:sz w:val="21"/>
          <w:szCs w:val="21"/>
          <w:shd w:val="clear" w:fill="FFFFFF"/>
          <w:lang w:val="en-US" w:eastAsia="zh-CN" w:bidi="ar"/>
        </w:rPr>
      </w:pPr>
      <w:r>
        <w:rPr>
          <w:rFonts w:hint="eastAsia" w:asciiTheme="minorEastAsia" w:hAnsiTheme="minorEastAsia" w:eastAsiaTheme="minorEastAsia" w:cstheme="minorEastAsia"/>
          <w:color w:val="121212"/>
          <w:kern w:val="2"/>
          <w:sz w:val="21"/>
          <w:szCs w:val="21"/>
          <w:shd w:val="clear" w:fill="FFFFFF"/>
          <w:lang w:val="en-US" w:eastAsia="zh-CN" w:bidi="ar"/>
        </w:rPr>
        <w:t>医务人员特别约定：本保险所称医务人员，包括执业（助理）医师、注册护士、药师（士）、检验技师、影像技师（士）等卫生专业人员，以及医疗管理人员、进修医务人员、外聘医务人员、外请会诊医务人员、符合多点执业条件的医务人员等。无论其处于何岗位，只要实际从事具体诊疗活动，便属于医务人员。保险人同意投保医疗机构投保时可不提供外请医务人员名单。</w:t>
      </w:r>
    </w:p>
    <w:p>
      <w:pPr>
        <w:ind w:firstLine="560" w:firstLineChars="200"/>
        <w:rPr>
          <w:rFonts w:hint="eastAsia"/>
          <w:sz w:val="28"/>
          <w:szCs w:val="28"/>
          <w:lang w:val="en-US" w:eastAsia="zh-CN"/>
        </w:rPr>
      </w:pPr>
      <w:r>
        <w:rPr>
          <w:rFonts w:hint="eastAsia"/>
          <w:sz w:val="28"/>
          <w:szCs w:val="28"/>
          <w:lang w:val="en-US" w:eastAsia="zh-CN"/>
        </w:rPr>
        <w:t xml:space="preserve">                            </w:t>
      </w:r>
    </w:p>
    <w:p>
      <w:pPr>
        <w:pStyle w:val="2"/>
        <w:rPr>
          <w:rFonts w:hint="default"/>
          <w:lang w:val="en-US" w:eastAsia="zh-CN"/>
        </w:rPr>
      </w:pPr>
    </w:p>
    <w:p>
      <w:pPr>
        <w:spacing w:line="460" w:lineRule="exact"/>
        <w:ind w:firstLine="420" w:firstLineChars="200"/>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6E4113"/>
    <w:multiLevelType w:val="singleLevel"/>
    <w:tmpl w:val="D96E411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BF07E6"/>
    <w:rsid w:val="123478B9"/>
    <w:rsid w:val="174639E2"/>
    <w:rsid w:val="211422F1"/>
    <w:rsid w:val="35BE087E"/>
    <w:rsid w:val="44854B26"/>
    <w:rsid w:val="5C0455CE"/>
    <w:rsid w:val="5D1C5839"/>
    <w:rsid w:val="662A2F3F"/>
    <w:rsid w:val="7EF94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420"/>
    </w:pPr>
    <w:rPr>
      <w:rFonts w:ascii="宋体" w:hAnsi="宋体"/>
      <w:sz w:val="24"/>
    </w:rPr>
  </w:style>
  <w:style w:type="paragraph" w:styleId="3">
    <w:name w:val="Body Text"/>
    <w:basedOn w:val="1"/>
    <w:qFormat/>
    <w:uiPriority w:val="0"/>
    <w:rPr>
      <w:rFonts w:ascii="仿宋_GB2312"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12121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1275</Words>
  <Characters>1351</Characters>
  <Lines>0</Lines>
  <Paragraphs>0</Paragraphs>
  <TotalTime>4</TotalTime>
  <ScaleCrop>false</ScaleCrop>
  <LinksUpToDate>false</LinksUpToDate>
  <CharactersWithSpaces>1394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2022-03-31T09:53:00Z</dcterms:created>
  <dc:creator>Administrator</dc:creator>
  <cp:lastModifiedBy>Administrator</cp:lastModifiedBy>
  <dcterms:modified xsi:type="dcterms:W3CDTF">2022-04-21T02:08:38Z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EA25D9FF360D4425A75BE75B4B65E7D8</vt:lpwstr>
  </property>
</Properties>
</file>